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jc w:val="center"/>
        <w:spacing w:line="360" w:lineRule="auto"/>
        <w:rPr>
          <w:rFonts w:ascii="宋体" w:hAnsi="宋体" w:cs="宋体"/>
          <w:color w:val="000000"/>
          <w:sz w:val="16"/>
        </w:rPr>
      </w:pPr>
      <w:r>
        <w:rPr>
          <w:rFonts w:ascii="宋体" w:hAnsi="宋体" w:cs="宋体"/>
          <w:color w:val="000000"/>
          <w:sz w:val="16"/>
        </w:rPr>
      </w:r>
      <w:r/>
    </w:p>
    <w:p>
      <w:pPr>
        <w:jc w:val="center"/>
        <w:spacing w:line="360" w:lineRule="auto"/>
        <w:rPr>
          <w:rFonts w:ascii="宋体" w:hAnsi="宋体" w:cs="宋体"/>
          <w:b/>
          <w:color w:val="000000"/>
          <w:spacing w:val="40"/>
          <w:sz w:val="72"/>
          <w:szCs w:val="72"/>
        </w:rPr>
      </w:pPr>
      <w:r>
        <w:rPr>
          <w:rFonts w:hint="eastAsia" w:ascii="宋体" w:hAnsi="宋体" w:cs="宋体"/>
          <w:b/>
          <w:color w:val="000000"/>
          <w:spacing w:val="40"/>
          <w:sz w:val="72"/>
          <w:szCs w:val="72"/>
        </w:rPr>
        <w:t xml:space="preserve">苏州市相城区政府采购</w:t>
      </w:r>
      <w:r/>
    </w:p>
    <w:p>
      <w:pPr>
        <w:pStyle w:val="1100"/>
        <w:ind w:firstLine="480"/>
        <w:rPr>
          <w:color w:val="000000"/>
        </w:rPr>
      </w:pPr>
      <w:r>
        <w:rPr>
          <w:color w:val="000000"/>
        </w:rPr>
      </w:r>
      <w:r/>
    </w:p>
    <w:p>
      <w:pPr>
        <w:jc w:val="center"/>
        <w:spacing w:line="360" w:lineRule="auto"/>
        <w:rPr>
          <w:rFonts w:ascii="宋体" w:hAnsi="宋体" w:cs="宋体"/>
          <w:b/>
          <w:color w:val="000000"/>
          <w:spacing w:val="40"/>
          <w:sz w:val="72"/>
          <w:szCs w:val="72"/>
        </w:rPr>
      </w:pPr>
      <w:r>
        <w:rPr>
          <w:rFonts w:hint="eastAsia" w:ascii="宋体" w:hAnsi="宋体" w:cs="宋体"/>
          <w:b/>
          <w:color w:val="000000"/>
          <w:spacing w:val="40"/>
          <w:sz w:val="72"/>
          <w:szCs w:val="72"/>
        </w:rPr>
        <w:t xml:space="preserve">竞争性磋商</w:t>
      </w:r>
      <w:r>
        <w:rPr>
          <w:rFonts w:hint="eastAsia" w:ascii="宋体" w:hAnsi="宋体" w:cs="宋体"/>
          <w:b/>
          <w:color w:val="000000"/>
          <w:spacing w:val="20"/>
          <w:sz w:val="72"/>
          <w:szCs w:val="72"/>
        </w:rPr>
        <w:t xml:space="preserve">文件</w:t>
      </w:r>
      <w:r/>
    </w:p>
    <w:p>
      <w:pPr>
        <w:ind w:firstLine="420"/>
        <w:jc w:val="center"/>
        <w:spacing w:line="360" w:lineRule="auto"/>
        <w:rPr>
          <w:rFonts w:ascii="宋体" w:hAnsi="宋体" w:cs="宋体"/>
          <w:color w:val="000000"/>
        </w:rPr>
      </w:pPr>
      <w:r>
        <w:rPr>
          <w:rFonts w:ascii="宋体" w:hAnsi="宋体" w:cs="宋体"/>
          <w:color w:val="000000"/>
        </w:rPr>
      </w:r>
      <w:r/>
    </w:p>
    <w:p>
      <w:pPr>
        <w:ind w:firstLine="420"/>
        <w:jc w:val="center"/>
        <w:spacing w:line="360" w:lineRule="auto"/>
        <w:rPr>
          <w:rFonts w:ascii="宋体" w:hAnsi="宋体" w:cs="宋体"/>
          <w:color w:val="000000"/>
        </w:rPr>
      </w:pPr>
      <w:r>
        <w:rPr>
          <w:rFonts w:ascii="宋体" w:hAnsi="宋体" w:cs="宋体"/>
          <w:color w:val="000000"/>
        </w:rPr>
      </w:r>
      <w:r/>
    </w:p>
    <w:p>
      <w:pPr>
        <w:pStyle w:val="936"/>
        <w:jc w:val="center"/>
      </w:pPr>
      <w:r>
        <w:rPr>
          <w:rFonts w:hint="eastAsia" w:ascii="宋体" w:hAnsi="宋体" w:cs="宋体"/>
          <w:sz w:val="30"/>
          <w:szCs w:val="30"/>
        </w:rPr>
        <mc:AlternateContent>
          <mc:Choice Requires="wpg">
            <w:drawing>
              <wp:inline xmlns:wp="http://schemas.openxmlformats.org/drawingml/2006/wordprocessingDrawing" distT="0" distB="0" distL="0" distR="0">
                <wp:extent cx="2065655" cy="1644015"/>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9"/>
                        <a:stretch/>
                      </pic:blipFill>
                      <pic:spPr bwMode="auto">
                        <a:xfrm>
                          <a:off x="0" y="0"/>
                          <a:ext cx="2065858" cy="16443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2.7pt;height:129.4pt;mso-wrap-distance-left:0.0pt;mso-wrap-distance-top:0.0pt;mso-wrap-distance-right:0.0pt;mso-wrap-distance-bottom:0.0pt;" stroked="f">
                <v:path textboxrect="0,0,0,0"/>
                <v:imagedata r:id="rId19" o:title=""/>
              </v:shape>
            </w:pict>
          </mc:Fallback>
        </mc:AlternateContent>
      </w:r>
      <w:r/>
    </w:p>
    <w:p>
      <w:pPr>
        <w:ind w:firstLine="420"/>
        <w:jc w:val="center"/>
        <w:spacing w:line="360" w:lineRule="auto"/>
        <w:rPr>
          <w:rFonts w:ascii="宋体" w:hAnsi="宋体" w:cs="宋体"/>
          <w:color w:val="000000"/>
        </w:rPr>
      </w:pPr>
      <w:r>
        <w:rPr>
          <w:rFonts w:ascii="宋体" w:hAnsi="宋体" w:cs="宋体"/>
          <w:color w:val="000000"/>
        </w:rPr>
      </w:r>
      <w:r/>
    </w:p>
    <w:p>
      <w:pPr>
        <w:ind w:firstLine="420"/>
        <w:spacing w:line="360" w:lineRule="auto"/>
        <w:rPr>
          <w:rFonts w:ascii="宋体" w:hAnsi="宋体" w:cs="宋体"/>
          <w:color w:val="000000"/>
        </w:rPr>
      </w:pPr>
      <w:r>
        <w:rPr>
          <w:rFonts w:ascii="宋体" w:hAnsi="宋体" w:cs="宋体"/>
          <w:color w:val="000000"/>
        </w:rPr>
      </w:r>
      <w:r/>
    </w:p>
    <w:p>
      <w:pPr>
        <w:ind w:firstLine="1540"/>
        <w:spacing w:line="360" w:lineRule="auto"/>
        <w:tabs>
          <w:tab w:val="left" w:pos="709" w:leader="none"/>
        </w:tabs>
        <w:rPr>
          <w:rFonts w:hint="eastAsia" w:ascii="宋体" w:hAnsi="宋体" w:eastAsia="宋体" w:cs="宋体"/>
          <w:color w:val="000000"/>
          <w:sz w:val="28"/>
          <w:szCs w:val="22"/>
          <w:lang w:eastAsia="zh-CN"/>
        </w:rPr>
      </w:pPr>
      <w:r>
        <w:rPr>
          <w:rFonts w:hint="eastAsia" w:ascii="宋体" w:hAnsi="宋体" w:cs="宋体"/>
          <w:color w:val="000000"/>
          <w:sz w:val="28"/>
          <w:szCs w:val="22"/>
        </w:rPr>
        <w:t xml:space="preserve">采购编号：</w:t>
      </w:r>
      <w:r>
        <w:rPr>
          <w:rFonts w:hint="eastAsia" w:ascii="宋体" w:hAnsi="宋体" w:cs="宋体"/>
          <w:color w:val="000000"/>
          <w:sz w:val="28"/>
          <w:szCs w:val="22"/>
          <w:lang w:eastAsia="zh-CN"/>
        </w:rPr>
        <w:t xml:space="preserve">JSZC-320507-ZYTD-C2026-0021</w:t>
      </w:r>
      <w:r/>
    </w:p>
    <w:p>
      <w:pPr>
        <w:ind w:firstLine="1540"/>
        <w:spacing w:line="360" w:lineRule="auto"/>
        <w:tabs>
          <w:tab w:val="left" w:pos="709" w:leader="none"/>
        </w:tabs>
        <w:rPr>
          <w:rFonts w:hint="eastAsia" w:ascii="宋体" w:hAnsi="宋体" w:eastAsia="宋体" w:cs="宋体"/>
          <w:color w:val="000000"/>
          <w:sz w:val="28"/>
          <w:szCs w:val="22"/>
          <w:lang w:eastAsia="zh-CN"/>
        </w:rPr>
      </w:pPr>
      <w:r>
        <w:rPr>
          <w:rFonts w:hint="eastAsia" w:ascii="宋体" w:hAnsi="宋体" w:cs="宋体"/>
          <w:color w:val="000000"/>
          <w:sz w:val="28"/>
          <w:szCs w:val="22"/>
        </w:rPr>
        <w:t xml:space="preserve">采 购 人：</w:t>
      </w:r>
      <w:r>
        <w:rPr>
          <w:rFonts w:hint="eastAsia" w:ascii="宋体" w:hAnsi="宋体" w:cs="宋体"/>
          <w:color w:val="000000"/>
          <w:sz w:val="28"/>
          <w:szCs w:val="22"/>
          <w:lang w:eastAsia="zh-CN"/>
        </w:rPr>
        <w:t xml:space="preserve">苏州市相城区人民政府北桥街道办事处</w:t>
      </w:r>
      <w:r/>
    </w:p>
    <w:p>
      <w:pPr>
        <w:ind w:firstLine="1540"/>
        <w:spacing w:line="360" w:lineRule="auto"/>
        <w:tabs>
          <w:tab w:val="left" w:pos="709" w:leader="none"/>
        </w:tabs>
        <w:rPr>
          <w:rFonts w:ascii="宋体" w:hAnsi="宋体" w:eastAsia="宋体" w:cs="宋体"/>
          <w:color w:val="000000"/>
          <w:sz w:val="28"/>
          <w:szCs w:val="22"/>
          <w:lang w:val="en-US" w:eastAsia="zh-CN"/>
        </w:rPr>
      </w:pPr>
      <w:r>
        <w:rPr>
          <w:rFonts w:hint="eastAsia" w:ascii="宋体" w:hAnsi="宋体" w:cs="宋体"/>
          <w:color w:val="000000"/>
          <w:sz w:val="28"/>
          <w:szCs w:val="22"/>
          <w:lang w:val="en-US" w:eastAsia="zh-CN"/>
        </w:rPr>
        <w:t xml:space="preserve">项目名称：北桥街道12家日间照料中心服务项目</w:t>
      </w:r>
      <w:r/>
    </w:p>
    <w:p>
      <w:pPr>
        <w:ind w:firstLine="1540"/>
        <w:spacing w:line="360" w:lineRule="auto"/>
        <w:tabs>
          <w:tab w:val="left" w:pos="709" w:leader="none"/>
        </w:tabs>
        <w:rPr>
          <w:rFonts w:hint="eastAsia" w:ascii="宋体" w:hAnsi="宋体" w:cs="宋体"/>
          <w:color w:val="000000"/>
          <w:sz w:val="28"/>
          <w:szCs w:val="22"/>
        </w:rPr>
      </w:pPr>
      <w:r>
        <w:rPr>
          <w:rFonts w:hint="eastAsia" w:ascii="宋体" w:hAnsi="宋体" w:cs="宋体"/>
          <w:color w:val="000000"/>
          <w:sz w:val="28"/>
          <w:szCs w:val="22"/>
        </w:rPr>
        <w:t xml:space="preserve">项目类别：服务类</w:t>
      </w:r>
      <w:r/>
    </w:p>
    <w:p>
      <w:pPr>
        <w:pStyle w:val="1133"/>
        <w:rPr>
          <w:rFonts w:hint="eastAsia"/>
          <w:color w:val="000000"/>
        </w:rPr>
      </w:pPr>
      <w:r>
        <w:rPr>
          <w:rFonts w:hint="eastAsia"/>
          <w:color w:val="000000"/>
        </w:rPr>
      </w:r>
      <w:r/>
    </w:p>
    <w:p>
      <w:pPr>
        <w:ind w:firstLine="218"/>
        <w:jc w:val="center"/>
        <w:spacing w:line="360" w:lineRule="auto"/>
        <w:rPr>
          <w:rFonts w:ascii="宋体" w:hAnsi="宋体" w:cs="宋体"/>
          <w:b/>
          <w:color w:val="000000"/>
          <w:sz w:val="32"/>
        </w:rPr>
      </w:pPr>
      <w:r>
        <w:rPr>
          <w:rFonts w:ascii="宋体" w:hAnsi="宋体" w:cs="宋体"/>
          <w:b/>
          <w:color w:val="000000"/>
          <w:sz w:val="32"/>
        </w:rPr>
      </w:r>
      <w:r/>
    </w:p>
    <w:p>
      <w:pPr>
        <w:pStyle w:val="936"/>
      </w:pPr>
      <w:r/>
      <w:r/>
    </w:p>
    <w:p>
      <w:pPr>
        <w:ind w:firstLine="640"/>
        <w:spacing w:line="360" w:lineRule="auto"/>
        <w:rPr>
          <w:rFonts w:ascii="宋体" w:hAnsi="宋体" w:cs="宋体"/>
          <w:color w:val="000000"/>
          <w:sz w:val="32"/>
        </w:rPr>
      </w:pPr>
      <w:r>
        <w:rPr>
          <w:rFonts w:ascii="宋体" w:hAnsi="宋体" w:cs="宋体"/>
          <w:color w:val="000000"/>
          <w:sz w:val="32"/>
        </w:rPr>
      </w:r>
      <w:r/>
    </w:p>
    <w:p>
      <w:pPr>
        <w:jc w:val="center"/>
        <w:spacing w:line="360" w:lineRule="auto"/>
        <w:rPr>
          <w:rFonts w:hint="eastAsia" w:ascii="宋体" w:hAnsi="宋体" w:eastAsia="宋体" w:cs="宋体"/>
          <w:color w:val="000000"/>
          <w:sz w:val="28"/>
          <w:szCs w:val="22"/>
          <w:lang w:eastAsia="zh-CN"/>
        </w:rPr>
      </w:pPr>
      <w:r>
        <w:rPr>
          <w:rFonts w:hint="eastAsia" w:ascii="宋体" w:hAnsi="宋体" w:cs="宋体"/>
          <w:color w:val="000000"/>
          <w:sz w:val="28"/>
          <w:szCs w:val="22"/>
          <w:lang w:eastAsia="zh-CN"/>
        </w:rPr>
        <w:t xml:space="preserve">苏州咨悦潭建设项目管理有限公司</w:t>
      </w:r>
      <w:r/>
    </w:p>
    <w:p>
      <w:pPr>
        <w:jc w:val="center"/>
        <w:spacing w:line="360" w:lineRule="auto"/>
        <w:rPr>
          <w:rFonts w:ascii="宋体" w:hAnsi="宋体" w:cs="宋体"/>
          <w:color w:val="000000"/>
          <w:sz w:val="28"/>
          <w:szCs w:val="22"/>
        </w:rPr>
      </w:pPr>
      <w:r>
        <w:rPr>
          <w:rFonts w:hint="eastAsia" w:ascii="宋体" w:hAnsi="宋体" w:cs="宋体"/>
          <w:color w:val="000000"/>
          <w:sz w:val="28"/>
          <w:szCs w:val="22"/>
        </w:rPr>
        <w:t xml:space="preserve">二零二</w:t>
      </w:r>
      <w:r>
        <w:rPr>
          <w:rFonts w:hint="eastAsia" w:ascii="宋体" w:hAnsi="宋体" w:cs="宋体"/>
          <w:color w:val="000000"/>
          <w:sz w:val="28"/>
          <w:szCs w:val="22"/>
          <w:lang w:val="en-US" w:eastAsia="zh-CN"/>
        </w:rPr>
        <w:t xml:space="preserve">六</w:t>
      </w:r>
      <w:r>
        <w:rPr>
          <w:rFonts w:hint="eastAsia" w:ascii="宋体" w:hAnsi="宋体" w:cs="宋体"/>
          <w:color w:val="000000"/>
          <w:sz w:val="28"/>
          <w:szCs w:val="22"/>
        </w:rPr>
        <w:t xml:space="preserve">年</w:t>
      </w:r>
      <w:r>
        <w:rPr>
          <w:rFonts w:hint="eastAsia" w:ascii="宋体" w:hAnsi="宋体" w:cs="宋体"/>
          <w:color w:val="000000"/>
          <w:sz w:val="28"/>
          <w:szCs w:val="22"/>
          <w:lang w:val="en-US" w:eastAsia="zh-CN"/>
        </w:rPr>
        <w:t xml:space="preserve">七</w:t>
      </w:r>
      <w:r>
        <w:rPr>
          <w:rFonts w:hint="eastAsia" w:ascii="宋体" w:hAnsi="宋体" w:cs="宋体"/>
          <w:color w:val="000000"/>
          <w:sz w:val="28"/>
          <w:szCs w:val="22"/>
        </w:rPr>
        <w:t xml:space="preserve">月</w:t>
      </w:r>
      <w:r/>
    </w:p>
    <w:p>
      <w:pPr>
        <w:jc w:val="center"/>
        <w:spacing w:before="156" w:line="360" w:lineRule="auto"/>
        <w:rPr>
          <w:rFonts w:hint="eastAsia" w:ascii="宋体" w:hAnsi="宋体" w:cs="宋体"/>
          <w:b/>
          <w:color w:val="000000"/>
          <w:sz w:val="36"/>
          <w:szCs w:val="36"/>
        </w:rPr>
        <w:sectPr>
          <w:headerReference w:type="default" r:id="rId9"/>
          <w:headerReference w:type="first" r:id="rId10"/>
          <w:footerReference w:type="even" r:id="rId13"/>
          <w:footerReference w:type="first" r:id="rId14"/>
          <w:footnotePr/>
          <w:endnotePr/>
          <w:type w:val="nextPage"/>
          <w:pgSz w:w="11906" w:h="16838" w:orient="portrait"/>
          <w:pgMar w:top="1418" w:right="1418" w:bottom="1418" w:left="1418" w:header="1134" w:footer="510" w:gutter="0"/>
          <w:pgNumType w:start="1"/>
          <w:cols w:num="1" w:sep="0" w:space="1701" w:equalWidth="1"/>
          <w:docGrid w:linePitch="360"/>
        </w:sectPr>
      </w:pPr>
      <w:r>
        <w:rPr>
          <w:rFonts w:hint="eastAsia" w:ascii="宋体" w:hAnsi="宋体" w:cs="宋体"/>
          <w:b/>
          <w:color w:val="000000"/>
          <w:sz w:val="36"/>
          <w:szCs w:val="36"/>
        </w:rPr>
      </w:r>
      <w:r/>
    </w:p>
    <w:p>
      <w:pPr>
        <w:jc w:val="center"/>
        <w:spacing w:before="156" w:line="360" w:lineRule="auto"/>
        <w:rPr>
          <w:rFonts w:ascii="宋体" w:hAnsi="宋体" w:cs="宋体"/>
          <w:b/>
          <w:color w:val="000000"/>
          <w:sz w:val="36"/>
          <w:szCs w:val="36"/>
        </w:rPr>
      </w:pPr>
      <w:r>
        <w:rPr>
          <w:rFonts w:hint="eastAsia" w:ascii="宋体" w:hAnsi="宋体" w:cs="宋体"/>
          <w:b/>
          <w:color w:val="000000"/>
          <w:sz w:val="36"/>
          <w:szCs w:val="36"/>
        </w:rPr>
        <w:t xml:space="preserve">前附表</w:t>
      </w:r>
      <w:r/>
    </w:p>
    <w:tbl>
      <w:tblPr>
        <w:tblStyle w:val="912"/>
        <w:tblW w:w="100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657"/>
        <w:gridCol w:w="1710"/>
        <w:gridCol w:w="7650"/>
      </w:tblGrid>
      <w:tr>
        <w:trPr>
          <w:trHeight w:val="416"/>
        </w:trPr>
        <w:tc>
          <w:tcPr>
            <w:tcW w:w="657"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序号</w:t>
            </w:r>
            <w:r/>
          </w:p>
        </w:tc>
        <w:tc>
          <w:tcPr>
            <w:tcW w:w="1710" w:type="dxa"/>
            <w:vAlign w:val="center"/>
            <w:textDirection w:val="lrTb"/>
            <w:noWrap w:val="false"/>
          </w:tcPr>
          <w:p>
            <w:pPr>
              <w:ind w:firstLine="422"/>
              <w:jc w:val="left"/>
              <w:spacing w:line="360" w:lineRule="auto"/>
              <w:rPr>
                <w:rFonts w:ascii="宋体" w:hAnsi="宋体" w:cs="宋体"/>
                <w:b/>
                <w:szCs w:val="21"/>
              </w:rPr>
            </w:pPr>
            <w:r>
              <w:rPr>
                <w:rFonts w:hint="eastAsia" w:ascii="宋体" w:hAnsi="宋体" w:cs="宋体"/>
                <w:b/>
                <w:szCs w:val="21"/>
              </w:rPr>
              <w:t xml:space="preserve">内容</w:t>
            </w:r>
            <w:r/>
          </w:p>
        </w:tc>
        <w:tc>
          <w:tcPr>
            <w:tcW w:w="7650" w:type="dxa"/>
            <w:vAlign w:val="center"/>
            <w:textDirection w:val="lrTb"/>
            <w:noWrap w:val="false"/>
          </w:tcPr>
          <w:p>
            <w:pPr>
              <w:ind w:firstLine="422"/>
              <w:jc w:val="center"/>
              <w:spacing w:line="360" w:lineRule="auto"/>
              <w:rPr>
                <w:rFonts w:ascii="宋体" w:hAnsi="宋体" w:cs="宋体"/>
                <w:b/>
                <w:szCs w:val="21"/>
              </w:rPr>
            </w:pPr>
            <w:r>
              <w:rPr>
                <w:rFonts w:hint="eastAsia" w:ascii="宋体" w:hAnsi="宋体" w:cs="宋体"/>
                <w:b/>
                <w:szCs w:val="21"/>
              </w:rPr>
              <w:t xml:space="preserve">规定</w:t>
            </w:r>
            <w:r/>
          </w:p>
        </w:tc>
      </w:tr>
      <w:tr>
        <w:trPr>
          <w:trHeight w:val="452"/>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10" w:type="dxa"/>
            <w:vAlign w:val="center"/>
            <w:textDirection w:val="lrTb"/>
            <w:noWrap w:val="false"/>
          </w:tcPr>
          <w:p>
            <w:pPr>
              <w:jc w:val="left"/>
              <w:spacing w:line="360" w:lineRule="auto"/>
              <w:rPr>
                <w:rFonts w:ascii="宋体" w:hAnsi="宋体" w:cs="宋体"/>
                <w:bCs/>
                <w:szCs w:val="21"/>
              </w:rPr>
            </w:pPr>
            <w:r>
              <w:rPr>
                <w:rFonts w:hint="eastAsia" w:ascii="宋体" w:hAnsi="宋体" w:cs="宋体"/>
                <w:bCs/>
                <w:szCs w:val="21"/>
              </w:rPr>
              <w:t xml:space="preserve">采购内容</w:t>
            </w:r>
            <w:r/>
          </w:p>
        </w:tc>
        <w:tc>
          <w:tcPr>
            <w:tcW w:w="7650" w:type="dxa"/>
            <w:vAlign w:val="center"/>
            <w:textDirection w:val="lrTb"/>
            <w:noWrap w:val="false"/>
          </w:tcPr>
          <w:p>
            <w:pPr>
              <w:jc w:val="left"/>
              <w:spacing w:line="360" w:lineRule="auto"/>
              <w:rPr>
                <w:rFonts w:hint="eastAsia" w:ascii="宋体" w:hAnsi="宋体" w:eastAsia="宋体" w:cs="宋体"/>
                <w:bCs/>
                <w:szCs w:val="21"/>
                <w:lang w:eastAsia="zh-CN"/>
              </w:rPr>
            </w:pPr>
            <w:r>
              <w:rPr>
                <w:rFonts w:hint="eastAsia" w:ascii="宋体" w:hAnsi="宋体" w:cs="宋体"/>
                <w:bCs/>
                <w:szCs w:val="21"/>
                <w:lang w:eastAsia="zh-CN"/>
              </w:rPr>
              <w:t xml:space="preserve">北桥街道12家日间照料中心服务项目</w:t>
            </w:r>
            <w:r/>
          </w:p>
        </w:tc>
      </w:tr>
      <w:tr>
        <w:trPr>
          <w:trHeight w:val="452"/>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响应文件有效期</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cs="宋体"/>
                <w:bCs/>
                <w:szCs w:val="21"/>
              </w:rPr>
              <w:t xml:space="preserve">响应文件有效期为60日历天（从提交响应文件截止时间当日起算）</w:t>
            </w:r>
            <w:r/>
          </w:p>
        </w:tc>
      </w:tr>
      <w:tr>
        <w:trPr>
          <w:trHeight w:val="202"/>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响应保证金</w:t>
            </w:r>
            <w:r/>
          </w:p>
        </w:tc>
        <w:tc>
          <w:tcPr>
            <w:tcW w:w="7650" w:type="dxa"/>
            <w:vAlign w:val="center"/>
            <w:textDirection w:val="lrTb"/>
            <w:noWrap w:val="false"/>
          </w:tcPr>
          <w:p>
            <w:pPr>
              <w:jc w:val="left"/>
              <w:spacing w:line="360" w:lineRule="auto"/>
            </w:pPr>
            <w:r>
              <w:rPr>
                <w:rFonts w:hint="eastAsia"/>
              </w:rPr>
              <w:t xml:space="preserve">无（招标文件中提供</w:t>
            </w:r>
            <w:r>
              <w:rPr>
                <w:rFonts w:hint="eastAsia" w:ascii="宋体" w:hAnsi="宋体" w:cs="宋体"/>
                <w:szCs w:val="21"/>
              </w:rPr>
              <w:t xml:space="preserve">投标（响应）保证承诺书</w:t>
            </w:r>
            <w:r>
              <w:rPr>
                <w:rFonts w:hint="eastAsia"/>
              </w:rPr>
              <w:t xml:space="preserve">）</w:t>
            </w:r>
            <w:r/>
          </w:p>
        </w:tc>
      </w:tr>
      <w:tr>
        <w:trPr>
          <w:trHeight w:val="428"/>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现场考察</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根据自身投标需要，供应商可对有关现场和周围环境自行进行考察，以获取编制响应文件和签署合同所需的信息。现场考察所发生的费用由供应商自己承担。</w:t>
            </w:r>
            <w:r/>
          </w:p>
        </w:tc>
      </w:tr>
      <w:tr>
        <w:trPr>
          <w:trHeight w:val="428"/>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710" w:type="dxa"/>
            <w:vAlign w:val="center"/>
            <w:textDirection w:val="lrTb"/>
            <w:noWrap w:val="false"/>
          </w:tcPr>
          <w:p>
            <w:pPr>
              <w:jc w:val="left"/>
              <w:spacing w:line="360" w:lineRule="auto"/>
              <w:tabs>
                <w:tab w:val="center" w:pos="813" w:leader="none"/>
              </w:tabs>
              <w:rPr>
                <w:rFonts w:ascii="宋体" w:hAnsi="宋体" w:cs="宋体"/>
                <w:szCs w:val="21"/>
              </w:rPr>
            </w:pPr>
            <w:r>
              <w:rPr>
                <w:rFonts w:hint="eastAsia" w:ascii="宋体" w:hAnsi="宋体" w:cs="宋体"/>
                <w:szCs w:val="21"/>
              </w:rPr>
              <w:t xml:space="preserve">质疑</w:t>
            </w:r>
            <w:r/>
          </w:p>
        </w:tc>
        <w:tc>
          <w:tcPr>
            <w:tcW w:w="7650"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投标单位对招标文件如有疑问，请将疑问及“</w:t>
            </w:r>
            <w:r>
              <w:rPr>
                <w:rFonts w:hint="eastAsia" w:ascii="宋体" w:hAnsi="宋体"/>
                <w:szCs w:val="21"/>
              </w:rPr>
              <w:t xml:space="preserve">投标供应商确认函</w:t>
            </w:r>
            <w:r>
              <w:rPr>
                <w:rFonts w:hint="eastAsia" w:ascii="宋体" w:hAnsi="宋体" w:cs="宋体"/>
                <w:szCs w:val="21"/>
              </w:rPr>
              <w:t xml:space="preserve">”于法律规定时间前以书面形式递交至</w:t>
            </w:r>
            <w:r>
              <w:rPr>
                <w:rFonts w:hint="eastAsia" w:ascii="宋体" w:hAnsi="宋体" w:cs="宋体"/>
                <w:szCs w:val="21"/>
                <w:lang w:eastAsia="zh-CN"/>
              </w:rPr>
              <w:t xml:space="preserve">苏州咨悦潭建设项目管理有限公司</w:t>
            </w:r>
            <w:r>
              <w:rPr>
                <w:rFonts w:hint="eastAsia" w:ascii="宋体" w:hAnsi="宋体" w:cs="宋体"/>
                <w:szCs w:val="21"/>
              </w:rPr>
              <w:t xml:space="preserve">（联系地址：</w:t>
            </w:r>
            <w:r>
              <w:rPr>
                <w:rFonts w:hint="eastAsia" w:ascii="宋体" w:hAnsi="宋体" w:cs="宋体"/>
                <w:szCs w:val="21"/>
                <w:lang w:eastAsia="zh-CN"/>
              </w:rPr>
              <w:t xml:space="preserve">苏州相城区阳澄湖中路99号星云汇生活广场1幢10楼</w:t>
            </w:r>
            <w:r>
              <w:rPr>
                <w:rFonts w:hint="eastAsia" w:ascii="宋体" w:hAnsi="宋体" w:cs="宋体"/>
                <w:szCs w:val="21"/>
              </w:rPr>
              <w:t xml:space="preserve">，联系人：</w:t>
            </w:r>
            <w:r>
              <w:rPr>
                <w:rFonts w:hint="eastAsia" w:ascii="宋体" w:hAnsi="宋体" w:cs="宋体"/>
                <w:szCs w:val="21"/>
                <w:lang w:eastAsia="zh-CN"/>
              </w:rPr>
              <w:t xml:space="preserve">汪明0512-66185285</w:t>
            </w:r>
            <w:r>
              <w:rPr>
                <w:rFonts w:hint="eastAsia" w:ascii="宋体" w:hAnsi="宋体" w:cs="宋体"/>
                <w:szCs w:val="21"/>
              </w:rPr>
              <w:t xml:space="preserve">）</w:t>
            </w:r>
            <w:r/>
          </w:p>
        </w:tc>
      </w:tr>
      <w:tr>
        <w:trPr>
          <w:trHeight w:val="409"/>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响应文件份数</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szCs w:val="21"/>
              </w:rPr>
              <w:t xml:space="preserve">本项目采用电子响应文件，供应商按照采购文件要求制作上传电子响应文件，供应商无需提供纸质响应文件。</w:t>
            </w:r>
            <w:r/>
          </w:p>
        </w:tc>
      </w:tr>
      <w:tr>
        <w:trPr>
          <w:trHeight w:val="322"/>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磋商响应货币</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p>
        </w:tc>
      </w:tr>
      <w:tr>
        <w:trPr>
          <w:trHeight w:val="499"/>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W w:w="1710" w:type="dxa"/>
            <w:vAlign w:val="center"/>
            <w:textDirection w:val="lrTb"/>
            <w:noWrap w:val="false"/>
          </w:tcPr>
          <w:p>
            <w:pPr>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磋商时间和地点</w:t>
            </w:r>
            <w:r/>
          </w:p>
        </w:tc>
        <w:tc>
          <w:tcPr>
            <w:tcW w:w="7650" w:type="dxa"/>
            <w:vAlign w:val="center"/>
            <w:textDirection w:val="lrTb"/>
            <w:noWrap w:val="false"/>
          </w:tcPr>
          <w:p>
            <w:pPr>
              <w:jc w:val="left"/>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时间：202</w:t>
            </w:r>
            <w:r>
              <w:rPr>
                <w:rFonts w:hint="eastAsia" w:ascii="宋体" w:hAnsi="宋体" w:cs="宋体"/>
                <w:color w:val="000000" w:themeColor="text1"/>
                <w:szCs w:val="21"/>
                <w:lang w:val="en-US" w:eastAsia="zh-CN"/>
                <w14:textFill>
                  <w14:solidFill>
                    <w14:schemeClr w14:val="tx1"/>
                  </w14:solidFill>
                </w14:textFill>
              </w:rPr>
              <w:t xml:space="preserve">6</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lang w:val="en-US" w:eastAsia="zh-CN"/>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lang w:val="en-US" w:eastAsia="zh-CN"/>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日</w:t>
            </w:r>
            <w:r>
              <w:rPr>
                <w:rFonts w:hint="eastAsia" w:ascii="宋体" w:hAnsi="宋体" w:cs="宋体"/>
                <w:color w:val="000000" w:themeColor="text1"/>
                <w:szCs w:val="21"/>
                <w14:textFill>
                  <w14:solidFill>
                    <w14:schemeClr w14:val="tx1"/>
                  </w14:solidFill>
                </w14:textFill>
              </w:rPr>
              <w:t xml:space="preserve">13：30（北京时间）</w:t>
            </w:r>
            <w:r/>
          </w:p>
          <w:p>
            <w:pPr>
              <w:jc w:val="left"/>
              <w:spacing w:line="360" w:lineRule="auto"/>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地点：“苏采云”系统（网址：</w:t>
            </w:r>
            <w:r>
              <w:rPr>
                <w:rFonts w:ascii="宋体" w:hAnsi="宋体" w:cs="宋体"/>
                <w:color w:val="000000" w:themeColor="text1"/>
                <w:szCs w:val="21"/>
                <w14:textFill>
                  <w14:solidFill>
                    <w14:schemeClr w14:val="tx1"/>
                  </w14:solidFill>
                </w14:textFill>
              </w:rPr>
              <w:fldChar w:fldCharType="begin"/>
            </w:r>
            <w:r>
              <w:rPr>
                <w:rFonts w:ascii="宋体" w:hAnsi="宋体" w:cs="宋体"/>
                <w:color w:val="000000" w:themeColor="text1"/>
                <w:szCs w:val="21"/>
                <w14:textFill>
                  <w14:solidFill>
                    <w14:schemeClr w14:val="tx1"/>
                  </w14:solidFill>
                </w14:textFill>
              </w:rPr>
              <w:instrText xml:space="preserve"> HYPERLINK "</w:instrText>
            </w:r>
            <w:r>
              <w:rPr>
                <w:rFonts w:hint="eastAsia" w:ascii="宋体" w:hAnsi="宋体" w:cs="宋体"/>
                <w:color w:val="000000" w:themeColor="text1"/>
                <w:szCs w:val="21"/>
                <w14:textFill>
                  <w14:solidFill>
                    <w14:schemeClr w14:val="tx1"/>
                  </w14:solidFill>
                </w14:textFill>
              </w:rPr>
              <w:instrText xml:space="preserve">http://jszfcg.jsczt.cn/</w:instrText>
            </w:r>
            <w:r>
              <w:rPr>
                <w:rFonts w:ascii="宋体" w:hAnsi="宋体" w:cs="宋体"/>
                <w:color w:val="000000" w:themeColor="text1"/>
                <w:szCs w:val="21"/>
                <w14:textFill>
                  <w14:solidFill>
                    <w14:schemeClr w14:val="tx1"/>
                  </w14:solidFill>
                </w14:textFill>
              </w:rPr>
              <w:instrText xml:space="preserve">" </w:instrText>
            </w:r>
            <w:r>
              <w:rPr>
                <w:rFonts w:ascii="宋体" w:hAnsi="宋体" w:cs="宋体"/>
                <w:color w:val="000000" w:themeColor="text1"/>
                <w:szCs w:val="21"/>
                <w14:textFill>
                  <w14:solidFill>
                    <w14:schemeClr w14:val="tx1"/>
                  </w14:solidFill>
                </w14:textFill>
              </w:rPr>
              <w:fldChar w:fldCharType="separate"/>
            </w:r>
            <w:r>
              <w:rPr>
                <w:rStyle w:val="1127"/>
                <w:rFonts w:hint="eastAsia" w:ascii="宋体" w:hAnsi="宋体" w:cs="宋体"/>
                <w:color w:val="000000" w:themeColor="text1"/>
                <w:szCs w:val="21"/>
                <w14:textFill>
                  <w14:solidFill>
                    <w14:schemeClr w14:val="tx1"/>
                  </w14:solidFill>
                </w14:textFill>
              </w:rPr>
              <w:t xml:space="preserve">http://jszfcg.jsczt.cn/</w:t>
            </w:r>
            <w:r>
              <w:rPr>
                <w:rFonts w:ascii="宋体" w:hAnsi="宋体" w:cs="宋体"/>
                <w:color w:val="000000" w:themeColor="text1"/>
                <w:szCs w:val="21"/>
                <w14:textFill>
                  <w14:solidFill>
                    <w14:schemeClr w14:val="tx1"/>
                  </w14:solidFill>
                </w14:textFill>
              </w:rPr>
              <w:fldChar w:fldCharType="end"/>
            </w:r>
            <w:r>
              <w:rPr>
                <w:rFonts w:hint="eastAsia" w:ascii="宋体" w:hAnsi="宋体" w:cs="宋体"/>
                <w:color w:val="000000" w:themeColor="text1"/>
                <w:szCs w:val="21"/>
                <w14:textFill>
                  <w14:solidFill>
                    <w14:schemeClr w14:val="tx1"/>
                  </w14:solidFill>
                </w14:textFill>
              </w:rPr>
              <w:t xml:space="preserve">）</w:t>
            </w:r>
            <w:r/>
          </w:p>
          <w:p>
            <w:pPr>
              <w:jc w:val="left"/>
              <w:spacing w:line="360" w:lineRule="auto"/>
              <w:rPr>
                <w:b/>
                <w:color w:val="000000" w:themeColor="text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409"/>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成交原则</w:t>
            </w:r>
            <w:r/>
          </w:p>
        </w:tc>
        <w:tc>
          <w:tcPr>
            <w:tcW w:w="7650" w:type="dxa"/>
            <w:vAlign w:val="center"/>
            <w:textDirection w:val="lrTb"/>
            <w:noWrap w:val="false"/>
          </w:tcPr>
          <w:p>
            <w:pPr>
              <w:jc w:val="left"/>
              <w:spacing w:line="360" w:lineRule="auto"/>
              <w:tabs>
                <w:tab w:val="left" w:pos="2870" w:leader="none"/>
              </w:tabs>
              <w:rPr>
                <w:rFonts w:ascii="宋体" w:hAnsi="宋体" w:cs="宋体"/>
                <w:szCs w:val="21"/>
              </w:rPr>
            </w:pPr>
            <w:r>
              <w:rPr>
                <w:rFonts w:hint="eastAsia" w:ascii="宋体" w:hAnsi="宋体" w:cs="宋体"/>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trHeight w:val="1568" w:hRule="exact"/>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签订合同</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trHeight w:val="488" w:hRule="exact"/>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评审办法</w:t>
            </w:r>
            <w:r/>
          </w:p>
        </w:tc>
        <w:tc>
          <w:tcPr>
            <w:tcW w:w="765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详见三评审方法及标准</w:t>
            </w:r>
            <w:r/>
          </w:p>
        </w:tc>
      </w:tr>
      <w:tr>
        <w:trPr>
          <w:trHeight w:val="415"/>
        </w:trPr>
        <w:tc>
          <w:tcPr>
            <w:tcW w:w="65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W w:w="1710"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投标（响应）无效因素</w:t>
            </w:r>
            <w:r/>
          </w:p>
        </w:tc>
        <w:tc>
          <w:tcPr>
            <w:tcW w:w="7650" w:type="dxa"/>
            <w:vAlign w:val="center"/>
            <w:textDirection w:val="lrTb"/>
            <w:noWrap w:val="false"/>
          </w:tcPr>
          <w:p>
            <w:pPr>
              <w:spacing w:line="360" w:lineRule="auto"/>
              <w:rPr>
                <w:rFonts w:ascii="宋体" w:hAnsi="宋体" w:cs="宋体"/>
                <w:color w:val="000000"/>
                <w:szCs w:val="21"/>
              </w:rPr>
              <w:outlineLvl w:val="2"/>
            </w:pPr>
            <w:r>
              <w:rPr>
                <w:rFonts w:hint="eastAsia" w:ascii="宋体" w:hAnsi="宋体" w:cs="宋体"/>
                <w:color w:val="000000"/>
                <w:szCs w:val="21"/>
              </w:rPr>
              <w:t xml:space="preserve">（一）有下列情形之一的，视为投标（响应）人串通投标（响应），其投标（响应）均无效：</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1.不同投标（响应）人的投标（响应）文件由同一单位或者个人编制；</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2.不同投标（响应）人委托同一单位或者个人办理投标（响应）事宜；</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3.不同投标（响应）人的投标（响应）文件载明的项目管理成员或者联系人员为同一人；</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4.不同投标（响应）人的投标（响应）文件异常一致或者投标（响应）报价呈规律性差异；</w:t>
            </w:r>
            <w:r/>
          </w:p>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5.不同投标（响应）人的投标（响应）保证金从同一单位或者个人的账户转出；</w:t>
            </w:r>
            <w:r/>
          </w:p>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6.不同投标（响应）人的</w:t>
            </w:r>
            <w:r>
              <w:rPr>
                <w:rFonts w:ascii="宋体" w:hAnsi="宋体" w:cs="宋体"/>
                <w:szCs w:val="21"/>
              </w:rPr>
              <w:t xml:space="preserve">响应文件制作机器码一致</w:t>
            </w:r>
            <w:r>
              <w:rPr>
                <w:rFonts w:hint="eastAsia" w:ascii="宋体" w:hAnsi="宋体" w:cs="宋体"/>
                <w:color w:val="000000"/>
                <w:szCs w:val="21"/>
              </w:rPr>
              <w:t xml:space="preserve">；</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（二）投标（响应）人存在下列情况之一的，投标（响应）无效:</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1.未按照采购文件规定提交投标（响应）保证金或投标（响应）保证承诺书的；</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2.未按照采购文件规定要求签名、盖章；</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3.不具备采购文件中规定资格要求；</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4.报价超过采购文件中规定的最高限价的；</w:t>
            </w:r>
            <w:r/>
          </w:p>
          <w:p>
            <w:pPr>
              <w:spacing w:line="360" w:lineRule="auto"/>
              <w:rPr>
                <w:rFonts w:ascii="宋体" w:hAnsi="宋体" w:cs="宋体"/>
                <w:color w:val="000000"/>
                <w:szCs w:val="21"/>
              </w:rPr>
              <w:outlineLvl w:val="2"/>
            </w:pPr>
            <w:r>
              <w:rPr>
                <w:rFonts w:hint="eastAsia" w:ascii="宋体" w:hAnsi="宋体" w:cs="宋体"/>
                <w:color w:val="000000"/>
                <w:szCs w:val="21"/>
              </w:rPr>
              <w:t xml:space="preserve">5.响应文件含有采购人不能接受的附加条件的；</w:t>
            </w:r>
            <w:r/>
          </w:p>
          <w:p>
            <w:pPr>
              <w:spacing w:line="360" w:lineRule="auto"/>
              <w:rPr>
                <w:rFonts w:ascii="宋体" w:hAnsi="宋体" w:cs="宋体"/>
                <w:szCs w:val="21"/>
              </w:rPr>
              <w:outlineLvl w:val="2"/>
            </w:pPr>
            <w:r>
              <w:rPr>
                <w:rFonts w:hint="eastAsia" w:ascii="宋体" w:hAnsi="宋体" w:cs="宋体"/>
                <w:color w:val="000000"/>
                <w:szCs w:val="21"/>
              </w:rPr>
              <w:t xml:space="preserve">6.法律、法规和采购文件规定的其他无效情形；</w:t>
            </w:r>
            <w:r/>
          </w:p>
        </w:tc>
      </w:tr>
      <w:tr>
        <w:trPr>
          <w:trHeight w:val="415"/>
        </w:trPr>
        <w:tc>
          <w:tcPr>
            <w:tcW w:w="65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13</w:t>
            </w:r>
            <w:r/>
          </w:p>
        </w:tc>
        <w:tc>
          <w:tcPr>
            <w:tcW w:w="1710"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采购无效（废标）因素</w:t>
            </w:r>
            <w:r/>
          </w:p>
        </w:tc>
        <w:tc>
          <w:tcPr>
            <w:tcW w:w="7650" w:type="dxa"/>
            <w:vAlign w:val="center"/>
            <w:textDirection w:val="lrTb"/>
            <w:noWrap w:val="false"/>
          </w:tcPr>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出现下列情形之一的，本次采购无效（废标）： </w:t>
            </w:r>
            <w:r/>
          </w:p>
          <w:p>
            <w:pPr>
              <w:numPr>
                <w:ilvl w:val="0"/>
                <w:numId w:val="2"/>
              </w:numPr>
              <w:spacing w:line="360" w:lineRule="auto"/>
              <w:rPr>
                <w:rFonts w:hint="eastAsia" w:ascii="宋体" w:hAnsi="宋体" w:cs="宋体"/>
                <w:color w:val="000000"/>
                <w:szCs w:val="21"/>
              </w:rPr>
              <w:outlineLvl w:val="2"/>
            </w:pPr>
            <w:r>
              <w:rPr>
                <w:rFonts w:hint="eastAsia" w:ascii="宋体" w:hAnsi="宋体" w:cs="宋体"/>
                <w:color w:val="000000"/>
                <w:szCs w:val="21"/>
              </w:rPr>
              <w:t xml:space="preserve">符合专业条件的投标（响应）人或者对采购文件作实质响应的投标（响应）人不足三家的； </w:t>
            </w:r>
            <w:r/>
          </w:p>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（二）出现影响采购公正的违法、违规行为的； </w:t>
            </w:r>
            <w:r/>
          </w:p>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（三）投标（响应）人的报价均超过了最高限价的，采购人不能支付的（报价不符合采购文件要求的）； </w:t>
            </w:r>
            <w:r/>
          </w:p>
          <w:p>
            <w:pPr>
              <w:spacing w:line="360" w:lineRule="auto"/>
              <w:rPr>
                <w:rFonts w:hint="eastAsia" w:ascii="宋体" w:hAnsi="宋体" w:cs="宋体"/>
                <w:color w:val="000000"/>
                <w:szCs w:val="21"/>
              </w:rPr>
              <w:outlineLvl w:val="2"/>
            </w:pPr>
            <w:r>
              <w:rPr>
                <w:rFonts w:hint="eastAsia" w:ascii="宋体" w:hAnsi="宋体" w:cs="宋体"/>
                <w:color w:val="000000"/>
                <w:szCs w:val="21"/>
              </w:rPr>
              <w:t xml:space="preserve">（四）因重大变故，采购任务取消的。</w:t>
            </w:r>
            <w:r/>
          </w:p>
        </w:tc>
      </w:tr>
      <w:tr>
        <w:trPr>
          <w:trHeight w:val="1042"/>
        </w:trPr>
        <w:tc>
          <w:tcPr>
            <w:tcW w:w="657" w:type="dxa"/>
            <w:vAlign w:val="center"/>
            <w:textDirection w:val="lrTb"/>
            <w:noWrap w:val="false"/>
          </w:tcPr>
          <w:p>
            <w:pPr>
              <w:jc w:val="center"/>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14</w:t>
            </w:r>
            <w:r/>
          </w:p>
        </w:tc>
        <w:tc>
          <w:tcPr>
            <w:tcW w:w="1710" w:type="dxa"/>
            <w:vAlign w:val="center"/>
            <w:textDirection w:val="lrTb"/>
            <w:noWrap w:val="false"/>
          </w:tcPr>
          <w:p>
            <w:pPr>
              <w:jc w:val="center"/>
              <w:rPr>
                <w:rFonts w:hint="eastAsia" w:ascii="宋体" w:hAnsi="宋体" w:cs="宋体"/>
                <w:color w:val="000000"/>
                <w:szCs w:val="21"/>
              </w:rPr>
            </w:pPr>
            <w:r>
              <w:rPr>
                <w:rFonts w:hint="eastAsia" w:ascii="宋体" w:hAnsi="宋体" w:cs="宋体"/>
                <w:szCs w:val="21"/>
              </w:rPr>
              <w:t xml:space="preserve">代理服务费</w:t>
            </w:r>
            <w:r/>
          </w:p>
        </w:tc>
        <w:tc>
          <w:tcPr>
            <w:tcW w:w="7650" w:type="dxa"/>
            <w:vAlign w:val="center"/>
            <w:textDirection w:val="lrTb"/>
            <w:noWrap w:val="false"/>
          </w:tcPr>
          <w:p>
            <w:pPr>
              <w:jc w:val="left"/>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本项目代理服务费</w:t>
            </w:r>
            <w:r>
              <w:rPr>
                <w:rFonts w:hint="eastAsia" w:ascii="宋体" w:hAnsi="宋体" w:cs="宋体"/>
                <w:szCs w:val="21"/>
              </w:rPr>
              <w:t xml:space="preserve">由成交供应商支付，</w:t>
            </w:r>
            <w:r>
              <w:rPr>
                <w:rFonts w:hint="eastAsia" w:ascii="宋体" w:hAnsi="宋体" w:cs="宋体"/>
                <w:szCs w:val="21"/>
                <w:lang w:val="en-US" w:eastAsia="zh-CN"/>
              </w:rPr>
              <w:t xml:space="preserve">该费用已经包含在预算价中。</w:t>
            </w:r>
            <w:r/>
          </w:p>
          <w:p>
            <w:pPr>
              <w:jc w:val="left"/>
              <w:spacing w:line="360" w:lineRule="auto"/>
              <w:rPr>
                <w:rFonts w:hint="eastAsia" w:ascii="宋体" w:hAnsi="宋体" w:cs="宋体"/>
                <w:szCs w:val="21"/>
              </w:rPr>
            </w:pPr>
            <w:r>
              <w:rPr>
                <w:rFonts w:hint="eastAsia" w:ascii="宋体" w:hAnsi="宋体" w:cs="宋体"/>
                <w:szCs w:val="21"/>
              </w:rPr>
              <w:t xml:space="preserve">该费用在成交人领取成交通知书前向招标代理机构一次性付清。费用收取按照采购预算金额的如下比例进行计算：即100万元以内1.5%、100～500万元以1.1%、500~1000万元以0.8%，差额定率累进法计算。</w:t>
            </w:r>
            <w:r/>
          </w:p>
          <w:p>
            <w:pPr>
              <w:spacing w:line="360" w:lineRule="auto"/>
              <w:rPr>
                <w:rFonts w:hint="eastAsia" w:ascii="宋体" w:hAnsi="宋体" w:cs="宋体"/>
                <w:color w:val="000000"/>
                <w:szCs w:val="21"/>
              </w:rPr>
              <w:outlineLvl w:val="2"/>
            </w:pPr>
            <w:r>
              <w:rPr>
                <w:rFonts w:hint="eastAsia" w:ascii="宋体" w:hAnsi="宋体" w:eastAsia="宋体"/>
                <w:szCs w:val="21"/>
                <w:highlight w:val="none"/>
              </w:rPr>
              <w:t xml:space="preserve">第一标段: 人民币</w:t>
            </w:r>
            <w:r>
              <w:rPr>
                <w:rFonts w:hint="eastAsia" w:ascii="宋体" w:hAnsi="宋体"/>
                <w:szCs w:val="21"/>
                <w:highlight w:val="none"/>
                <w:lang w:val="en-US" w:eastAsia="zh-CN"/>
              </w:rPr>
              <w:t xml:space="preserve">11692.50</w:t>
            </w:r>
            <w:r>
              <w:rPr>
                <w:rFonts w:hint="eastAsia" w:ascii="宋体" w:hAnsi="宋体" w:eastAsia="宋体"/>
                <w:szCs w:val="21"/>
                <w:highlight w:val="none"/>
              </w:rPr>
              <w:t xml:space="preserve">元；第二标段：人民币</w:t>
            </w:r>
            <w:r>
              <w:rPr>
                <w:rFonts w:hint="eastAsia" w:ascii="宋体" w:hAnsi="宋体"/>
                <w:szCs w:val="21"/>
                <w:highlight w:val="none"/>
                <w:lang w:val="en-US" w:eastAsia="zh-CN"/>
              </w:rPr>
              <w:t xml:space="preserve">12532.50</w:t>
            </w:r>
            <w:r>
              <w:rPr>
                <w:rFonts w:hint="eastAsia" w:ascii="宋体" w:hAnsi="宋体" w:eastAsia="宋体"/>
                <w:szCs w:val="21"/>
                <w:highlight w:val="none"/>
              </w:rPr>
              <w:t xml:space="preserve">元。</w:t>
            </w:r>
            <w:r>
              <w:rPr>
                <w:rFonts w:hint="eastAsia" w:ascii="宋体" w:hAnsi="宋体" w:eastAsia="宋体"/>
                <w:szCs w:val="21"/>
                <w:highlight w:val="none"/>
                <w:lang w:val="en-US" w:eastAsia="zh-CN"/>
              </w:rPr>
              <w:t xml:space="preserve">第三标段：</w:t>
            </w:r>
            <w:r>
              <w:rPr>
                <w:rFonts w:hint="eastAsia" w:ascii="宋体" w:hAnsi="宋体" w:eastAsia="宋体"/>
                <w:szCs w:val="21"/>
                <w:highlight w:val="none"/>
              </w:rPr>
              <w:t xml:space="preserve">人民币</w:t>
            </w:r>
            <w:r>
              <w:rPr>
                <w:rFonts w:hint="eastAsia" w:ascii="宋体" w:hAnsi="宋体"/>
                <w:szCs w:val="21"/>
                <w:highlight w:val="none"/>
                <w:lang w:val="en-US" w:eastAsia="zh-CN"/>
              </w:rPr>
              <w:t xml:space="preserve">10576.50</w:t>
            </w:r>
            <w:r>
              <w:rPr>
                <w:rFonts w:hint="eastAsia" w:ascii="宋体" w:hAnsi="宋体" w:eastAsia="宋体"/>
                <w:szCs w:val="21"/>
                <w:highlight w:val="none"/>
              </w:rPr>
              <w:t xml:space="preserve">元。</w:t>
            </w:r>
            <w:r>
              <w:rPr>
                <w:rFonts w:hint="eastAsia" w:ascii="宋体" w:hAnsi="宋体" w:eastAsia="宋体"/>
                <w:szCs w:val="21"/>
                <w:highlight w:val="none"/>
                <w:lang w:val="en-US" w:eastAsia="zh-CN"/>
              </w:rPr>
              <w:t xml:space="preserve">第四标段：</w:t>
            </w:r>
            <w:r>
              <w:rPr>
                <w:rFonts w:hint="eastAsia" w:ascii="宋体" w:hAnsi="宋体" w:eastAsia="宋体"/>
                <w:szCs w:val="21"/>
                <w:highlight w:val="none"/>
              </w:rPr>
              <w:t xml:space="preserve">人民币</w:t>
            </w:r>
            <w:r>
              <w:rPr>
                <w:rFonts w:hint="eastAsia" w:ascii="宋体" w:hAnsi="宋体"/>
                <w:szCs w:val="21"/>
                <w:highlight w:val="none"/>
                <w:lang w:val="en-US" w:eastAsia="zh-CN"/>
              </w:rPr>
              <w:t xml:space="preserve">8800.50</w:t>
            </w:r>
            <w:r>
              <w:rPr>
                <w:rFonts w:hint="eastAsia" w:ascii="宋体" w:hAnsi="宋体" w:eastAsia="宋体"/>
                <w:szCs w:val="21"/>
                <w:highlight w:val="none"/>
              </w:rPr>
              <w:t xml:space="preserve">元。</w:t>
            </w:r>
            <w:r/>
          </w:p>
        </w:tc>
      </w:tr>
    </w:tbl>
    <w:p>
      <w:pPr>
        <w:ind w:firstLine="883"/>
        <w:jc w:val="center"/>
        <w:spacing w:line="360" w:lineRule="auto"/>
        <w:rPr>
          <w:rFonts w:ascii="宋体" w:hAnsi="宋体" w:cs="宋体"/>
          <w:b/>
          <w:color w:val="000000"/>
          <w:sz w:val="44"/>
          <w:szCs w:val="44"/>
        </w:rPr>
        <w:sectPr>
          <w:footerReference w:type="default" r:id="rId15"/>
          <w:footnotePr/>
          <w:endnotePr/>
          <w:type w:val="nextPage"/>
          <w:pgSz w:w="11906" w:h="16838" w:orient="portrait"/>
          <w:pgMar w:top="1418" w:right="1418" w:bottom="1418" w:left="1418" w:header="1134" w:footer="510" w:gutter="0"/>
          <w:pgNumType w:start="1"/>
          <w:cols w:num="1" w:sep="0" w:space="1701" w:equalWidth="1"/>
          <w:docGrid w:linePitch="360"/>
        </w:sectPr>
      </w:pPr>
      <w:r>
        <w:rPr>
          <w:rFonts w:ascii="宋体" w:hAnsi="宋体" w:cs="宋体"/>
          <w:b/>
          <w:color w:val="000000"/>
          <w:sz w:val="44"/>
          <w:szCs w:val="44"/>
        </w:rPr>
      </w:r>
      <w:r/>
    </w:p>
    <w:p>
      <w:pPr>
        <w:jc w:val="center"/>
        <w:spacing w:line="360" w:lineRule="auto"/>
        <w:rPr>
          <w:rFonts w:ascii="宋体" w:cs="宋体"/>
          <w:b/>
          <w:color w:val="000000"/>
          <w:sz w:val="44"/>
          <w:szCs w:val="44"/>
        </w:rPr>
      </w:pPr>
      <w:r>
        <w:rPr>
          <w:rFonts w:hint="eastAsia" w:ascii="宋体" w:hAnsi="宋体" w:cs="宋体"/>
          <w:b/>
          <w:color w:val="000000"/>
          <w:sz w:val="44"/>
          <w:szCs w:val="44"/>
        </w:rPr>
        <w:t xml:space="preserve">目 录</w:t>
      </w:r>
      <w:r/>
    </w:p>
    <w:p>
      <w:pPr>
        <w:ind w:firstLine="880"/>
        <w:jc w:val="center"/>
        <w:spacing w:line="360" w:lineRule="auto"/>
        <w:rPr>
          <w:rFonts w:ascii="宋体" w:cs="宋体"/>
          <w:bCs/>
          <w:color w:val="000000"/>
          <w:sz w:val="44"/>
          <w:szCs w:val="44"/>
        </w:rPr>
      </w:pPr>
      <w:r>
        <w:rPr>
          <w:rFonts w:ascii="宋体" w:cs="宋体"/>
          <w:bCs/>
          <w:color w:val="000000"/>
          <w:sz w:val="44"/>
          <w:szCs w:val="44"/>
        </w:rPr>
      </w:r>
      <w:r/>
    </w:p>
    <w:p>
      <w:pPr>
        <w:ind w:left="420"/>
        <w:spacing w:line="360" w:lineRule="auto"/>
        <w:tabs>
          <w:tab w:val="left" w:pos="315" w:leader="none"/>
          <w:tab w:val="center" w:pos="4153" w:leader="none"/>
        </w:tabs>
        <w:rPr>
          <w:rFonts w:ascii="宋体" w:hAnsi="宋体" w:cs="宋体"/>
          <w:bCs/>
          <w:color w:val="000000"/>
          <w:sz w:val="28"/>
          <w:szCs w:val="28"/>
        </w:rPr>
      </w:pPr>
      <w:r>
        <w:rPr>
          <w:rFonts w:hint="eastAsia" w:ascii="宋体" w:hAnsi="宋体" w:cs="宋体"/>
          <w:bCs/>
          <w:color w:val="000000"/>
          <w:sz w:val="28"/>
          <w:szCs w:val="28"/>
        </w:rPr>
        <w:t xml:space="preserve">一、竞争性磋商公告</w:t>
      </w:r>
      <w:r/>
    </w:p>
    <w:p>
      <w:pPr>
        <w:ind w:left="420"/>
        <w:spacing w:line="360" w:lineRule="auto"/>
        <w:tabs>
          <w:tab w:val="left" w:pos="315" w:leader="none"/>
          <w:tab w:val="center" w:pos="4153" w:leader="none"/>
        </w:tabs>
        <w:rPr>
          <w:rFonts w:ascii="宋体" w:hAnsi="宋体" w:cs="宋体"/>
          <w:bCs/>
          <w:color w:val="000000"/>
          <w:sz w:val="28"/>
          <w:szCs w:val="28"/>
        </w:rPr>
      </w:pPr>
      <w:r>
        <w:rPr>
          <w:rFonts w:hint="eastAsia" w:ascii="宋体" w:hAnsi="宋体" w:cs="宋体"/>
          <w:bCs/>
          <w:color w:val="000000"/>
          <w:sz w:val="28"/>
          <w:szCs w:val="28"/>
        </w:rPr>
        <w:t xml:space="preserve">二、采购需求</w:t>
      </w:r>
      <w:r/>
    </w:p>
    <w:p>
      <w:pPr>
        <w:ind w:left="420"/>
        <w:spacing w:line="360" w:lineRule="auto"/>
        <w:tabs>
          <w:tab w:val="left" w:pos="315" w:leader="none"/>
          <w:tab w:val="center" w:pos="4153" w:leader="none"/>
        </w:tabs>
        <w:rPr>
          <w:rFonts w:ascii="宋体" w:hAnsi="宋体" w:cs="宋体"/>
          <w:bCs/>
          <w:color w:val="000000"/>
          <w:sz w:val="28"/>
          <w:szCs w:val="28"/>
        </w:rPr>
      </w:pPr>
      <w:r>
        <w:rPr>
          <w:rFonts w:hint="eastAsia" w:ascii="宋体" w:hAnsi="宋体" w:cs="宋体"/>
          <w:bCs/>
          <w:color w:val="000000"/>
          <w:sz w:val="28"/>
          <w:szCs w:val="28"/>
        </w:rPr>
        <w:t xml:space="preserve">三、评审方法及标准</w:t>
      </w:r>
      <w:r/>
    </w:p>
    <w:p>
      <w:pPr>
        <w:ind w:left="420"/>
        <w:spacing w:line="360" w:lineRule="auto"/>
        <w:tabs>
          <w:tab w:val="left" w:pos="315" w:leader="none"/>
          <w:tab w:val="center" w:pos="4153" w:leader="none"/>
        </w:tabs>
        <w:rPr>
          <w:rFonts w:ascii="宋体" w:hAnsi="宋体" w:cs="宋体"/>
          <w:bCs/>
          <w:color w:val="000000"/>
          <w:sz w:val="28"/>
          <w:szCs w:val="28"/>
        </w:rPr>
      </w:pPr>
      <w:r>
        <w:rPr>
          <w:rFonts w:hint="eastAsia" w:ascii="宋体" w:hAnsi="宋体" w:cs="宋体"/>
          <w:bCs/>
          <w:color w:val="000000"/>
          <w:sz w:val="28"/>
          <w:szCs w:val="28"/>
        </w:rPr>
        <w:t xml:space="preserve">四、合同主要条款</w:t>
      </w:r>
      <w:r/>
    </w:p>
    <w:p>
      <w:pPr>
        <w:ind w:left="420"/>
        <w:spacing w:line="360" w:lineRule="auto"/>
        <w:tabs>
          <w:tab w:val="left" w:pos="315" w:leader="none"/>
          <w:tab w:val="center" w:pos="4153" w:leader="none"/>
        </w:tabs>
        <w:rPr>
          <w:rFonts w:ascii="宋体" w:hAnsi="宋体" w:cs="宋体"/>
          <w:bCs/>
          <w:color w:val="000000"/>
          <w:sz w:val="28"/>
          <w:szCs w:val="28"/>
        </w:rPr>
        <w:sectPr>
          <w:footnotePr/>
          <w:endnotePr/>
          <w:type w:val="nextPage"/>
          <w:pgSz w:w="11906" w:h="16838" w:orient="portrait"/>
          <w:pgMar w:top="1418" w:right="1418" w:bottom="1418" w:left="1418" w:header="1077" w:footer="510" w:gutter="0"/>
          <w:pgNumType w:start="1"/>
          <w:cols w:num="1" w:sep="0" w:space="1701" w:equalWidth="1"/>
          <w:docGrid w:linePitch="360"/>
          <w:titlePg/>
        </w:sectPr>
      </w:pPr>
      <w:r>
        <w:rPr>
          <w:rFonts w:hint="eastAsia" w:ascii="宋体" w:hAnsi="宋体" w:cs="宋体"/>
          <w:bCs/>
          <w:color w:val="000000"/>
          <w:sz w:val="28"/>
          <w:szCs w:val="28"/>
        </w:rPr>
        <w:t xml:space="preserve">五、附件格式</w:t>
      </w:r>
      <w:r/>
    </w:p>
    <w:p>
      <w:pPr>
        <w:pStyle w:val="1085"/>
        <w:jc w:val="center"/>
        <w:spacing w:line="360" w:lineRule="auto"/>
        <w:rPr>
          <w:rFonts w:ascii="宋体" w:hAnsi="宋体" w:cs="宋体"/>
          <w:color w:val="000000"/>
          <w:sz w:val="36"/>
        </w:rPr>
      </w:pPr>
      <w:r>
        <w:rPr>
          <w:rFonts w:hint="eastAsia" w:ascii="宋体" w:hAnsi="宋体" w:cs="宋体"/>
          <w:color w:val="000000"/>
          <w:sz w:val="36"/>
        </w:rPr>
        <w:t xml:space="preserve">一、竞争性磋商公告</w:t>
      </w:r>
      <w:r/>
    </w:p>
    <w:tbl>
      <w:tblPr>
        <w:tblStyle w:val="912"/>
        <w:tblW w:w="89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2"/>
      </w:tblGrid>
      <w:tr>
        <w:trPr>
          <w:jc w:val="center"/>
        </w:trPr>
        <w:tc>
          <w:tcPr>
            <w:tcMar>
              <w:left w:w="108" w:type="dxa"/>
              <w:top w:w="0" w:type="dxa"/>
              <w:right w:w="108" w:type="dxa"/>
              <w:bottom w:w="0" w:type="dxa"/>
            </w:tcMar>
            <w:tcW w:w="8902" w:type="dxa"/>
            <w:vAlign w:val="center"/>
            <w:textDirection w:val="lrTb"/>
            <w:noWrap w:val="false"/>
          </w:tcPr>
          <w:p>
            <w:pPr>
              <w:ind w:firstLine="482"/>
              <w:jc w:val="left"/>
              <w:spacing w:line="360" w:lineRule="auto"/>
              <w:widowControl/>
              <w:rPr>
                <w:rFonts w:hint="eastAsia" w:ascii="宋体" w:hAnsi="宋体" w:cs="宋体"/>
                <w:color w:val="000000"/>
                <w:szCs w:val="21"/>
              </w:rPr>
            </w:pPr>
            <w:r>
              <w:rPr>
                <w:rFonts w:ascii="宋体" w:hAnsi="宋体" w:cs="宋体"/>
                <w:b/>
                <w:bCs/>
                <w:color w:val="000000"/>
                <w:szCs w:val="21"/>
              </w:rPr>
              <w:t xml:space="preserve">项目概况：</w:t>
            </w:r>
            <w:r/>
          </w:p>
          <w:p>
            <w:pPr>
              <w:ind w:firstLine="480"/>
              <w:jc w:val="left"/>
              <w:spacing w:line="360" w:lineRule="auto"/>
              <w:widowControl/>
              <w:rPr>
                <w:rFonts w:ascii="宋体" w:hAnsi="宋体" w:cs="宋体"/>
                <w:color w:val="000000"/>
                <w:szCs w:val="21"/>
              </w:rPr>
            </w:pPr>
            <w:r>
              <w:rPr>
                <w:rFonts w:hint="eastAsia" w:ascii="宋体" w:hAnsi="宋体" w:cs="宋体"/>
                <w:color w:val="000000"/>
                <w:szCs w:val="21"/>
                <w:u w:val="single"/>
                <w:lang w:eastAsia="zh-CN"/>
              </w:rPr>
              <w:t xml:space="preserve">北桥街道12家日间照料中心服务项目</w:t>
            </w:r>
            <w:r>
              <w:rPr>
                <w:rFonts w:hint="eastAsia" w:ascii="宋体" w:hAnsi="宋体" w:cs="宋体"/>
                <w:color w:val="000000" w:themeColor="text1"/>
                <w:szCs w:val="21"/>
                <w14:textFill>
                  <w14:solidFill>
                    <w14:schemeClr w14:val="tx1"/>
                  </w14:solidFill>
                </w14:textFill>
              </w:rPr>
              <w:t xml:space="preserve">采购项目</w:t>
            </w:r>
            <w:r>
              <w:rPr>
                <w:rFonts w:ascii="宋体" w:hAnsi="宋体" w:cs="宋体"/>
                <w:color w:val="000000" w:themeColor="text1"/>
                <w:szCs w:val="21"/>
                <w14:textFill>
                  <w14:solidFill>
                    <w14:schemeClr w14:val="tx1"/>
                  </w14:solidFill>
                </w14:textFill>
              </w:rPr>
              <w:t xml:space="preserve">的潜在供应商应在</w:t>
            </w:r>
            <w:r>
              <w:rPr>
                <w:rFonts w:hint="eastAsia" w:ascii="宋体" w:hAnsi="宋体" w:cs="宋体"/>
                <w:color w:val="000000" w:themeColor="text1"/>
                <w:szCs w:val="21"/>
                <w:u w:val="single"/>
                <w14:textFill>
                  <w14:solidFill>
                    <w14:schemeClr w14:val="tx1"/>
                  </w14:solidFill>
                </w14:textFill>
              </w:rPr>
              <w:t xml:space="preserve">“苏采云”系统</w:t>
            </w:r>
            <w:r>
              <w:rPr>
                <w:rFonts w:ascii="宋体" w:hAnsi="宋体" w:cs="宋体"/>
                <w:color w:val="000000" w:themeColor="text1"/>
                <w:szCs w:val="21"/>
                <w14:textFill>
                  <w14:solidFill>
                    <w14:schemeClr w14:val="tx1"/>
                  </w14:solidFill>
                </w14:textFill>
              </w:rPr>
              <w:t xml:space="preserve">获取</w:t>
            </w:r>
            <w:r>
              <w:rPr>
                <w:rFonts w:hint="eastAsia" w:ascii="宋体" w:hAnsi="宋体" w:cs="宋体"/>
                <w:color w:val="000000" w:themeColor="text1"/>
                <w:szCs w:val="21"/>
                <w14:textFill>
                  <w14:solidFill>
                    <w14:schemeClr w14:val="tx1"/>
                  </w14:solidFill>
                </w14:textFill>
              </w:rPr>
              <w:t xml:space="preserve">采购</w:t>
            </w:r>
            <w:r>
              <w:rPr>
                <w:rFonts w:ascii="宋体" w:hAnsi="宋体" w:cs="宋体"/>
                <w:color w:val="000000" w:themeColor="text1"/>
                <w:szCs w:val="21"/>
                <w14:textFill>
                  <w14:solidFill>
                    <w14:schemeClr w14:val="tx1"/>
                  </w14:solidFill>
                </w14:textFill>
              </w:rPr>
              <w:t xml:space="preserve">文件，并于</w:t>
            </w:r>
            <w:r>
              <w:rPr>
                <w:rFonts w:ascii="宋体" w:hAnsi="宋体" w:cs="宋体"/>
                <w:color w:val="000000" w:themeColor="text1"/>
                <w:szCs w:val="21"/>
                <w:u w:val="single"/>
                <w14:textFill>
                  <w14:solidFill>
                    <w14:schemeClr w14:val="tx1"/>
                  </w14:solidFill>
                </w14:textFill>
              </w:rPr>
              <w:t xml:space="preserve">202</w:t>
            </w:r>
            <w:r>
              <w:rPr>
                <w:rFonts w:hint="eastAsia" w:ascii="宋体" w:hAnsi="宋体" w:cs="宋体"/>
                <w:color w:val="000000" w:themeColor="text1"/>
                <w:szCs w:val="21"/>
                <w:u w:val="single"/>
                <w:lang w:val="en-US" w:eastAsia="zh-CN"/>
                <w14:textFill>
                  <w14:solidFill>
                    <w14:schemeClr w14:val="tx1"/>
                  </w14:solidFill>
                </w14:textFill>
              </w:rPr>
              <w:t xml:space="preserve">6</w:t>
            </w:r>
            <w:r>
              <w:rPr>
                <w:rFonts w:ascii="宋体" w:hAnsi="宋体" w:cs="宋体"/>
                <w:color w:val="000000" w:themeColor="text1"/>
                <w:szCs w:val="21"/>
                <w:u w:val="single"/>
                <w14:textFill>
                  <w14:solidFill>
                    <w14:schemeClr w14:val="tx1"/>
                  </w14:solidFill>
                </w14:textFill>
              </w:rPr>
              <w:t xml:space="preserve">年</w:t>
            </w:r>
            <w:r>
              <w:rPr>
                <w:rFonts w:hint="eastAsia" w:ascii="宋体" w:hAnsi="宋体" w:cs="宋体"/>
                <w:color w:val="000000" w:themeColor="text1"/>
                <w:szCs w:val="21"/>
                <w:u w:val="single"/>
                <w:lang w:val="en-US" w:eastAsia="zh-CN"/>
                <w14:textFill>
                  <w14:solidFill>
                    <w14:schemeClr w14:val="tx1"/>
                  </w14:solidFill>
                </w14:textFill>
              </w:rPr>
              <w:t xml:space="preserve">8</w:t>
            </w:r>
            <w:r>
              <w:rPr>
                <w:rFonts w:ascii="宋体" w:hAnsi="宋体" w:cs="宋体"/>
                <w:color w:val="000000" w:themeColor="text1"/>
                <w:szCs w:val="21"/>
                <w:u w:val="single"/>
                <w14:textFill>
                  <w14:solidFill>
                    <w14:schemeClr w14:val="tx1"/>
                  </w14:solidFill>
                </w14:textFill>
              </w:rPr>
              <w:t xml:space="preserve">月</w:t>
            </w:r>
            <w:r>
              <w:rPr>
                <w:rFonts w:hint="eastAsia" w:ascii="宋体" w:hAnsi="宋体" w:cs="宋体"/>
                <w:color w:val="000000" w:themeColor="text1"/>
                <w:szCs w:val="21"/>
                <w:u w:val="single"/>
                <w:lang w:val="en-US" w:eastAsia="zh-CN"/>
                <w14:textFill>
                  <w14:solidFill>
                    <w14:schemeClr w14:val="tx1"/>
                  </w14:solidFill>
                </w14:textFill>
              </w:rPr>
              <w:t xml:space="preserve">5</w:t>
            </w:r>
            <w:r>
              <w:rPr>
                <w:rFonts w:ascii="宋体" w:hAnsi="宋体" w:cs="宋体"/>
                <w:color w:val="000000" w:themeColor="text1"/>
                <w:szCs w:val="21"/>
                <w:u w:val="single"/>
                <w14:textFill>
                  <w14:solidFill>
                    <w14:schemeClr w14:val="tx1"/>
                  </w14:solidFill>
                </w14:textFill>
              </w:rPr>
              <w:t xml:space="preserve">日</w:t>
            </w:r>
            <w:r>
              <w:rPr>
                <w:rFonts w:ascii="宋体" w:hAnsi="宋体" w:cs="宋体"/>
                <w:color w:val="000000" w:themeColor="text1"/>
                <w:szCs w:val="21"/>
                <w:u w:val="single"/>
                <w14:textFill>
                  <w14:solidFill>
                    <w14:schemeClr w14:val="tx1"/>
                  </w14:solidFill>
                </w14:textFill>
              </w:rPr>
              <w:t xml:space="preserve">13点30分（</w:t>
            </w:r>
            <w:r>
              <w:rPr>
                <w:rFonts w:ascii="宋体" w:hAnsi="宋体" w:cs="宋体"/>
                <w:color w:val="000000"/>
                <w:szCs w:val="21"/>
                <w:u w:val="single"/>
              </w:rPr>
              <w:t xml:space="preserve">北京时间）</w:t>
            </w:r>
            <w:r>
              <w:rPr>
                <w:rFonts w:ascii="宋体" w:hAnsi="宋体" w:cs="宋体"/>
                <w:color w:val="000000"/>
                <w:szCs w:val="21"/>
              </w:rPr>
              <w:t xml:space="preserve">前递交响应文件。</w:t>
            </w:r>
            <w:r/>
          </w:p>
        </w:tc>
      </w:tr>
    </w:tbl>
    <w:p>
      <w:pPr>
        <w:pStyle w:val="1177"/>
        <w:ind w:firstLine="422"/>
        <w:spacing w:line="360" w:lineRule="auto"/>
        <w:rPr>
          <w:b/>
          <w:color w:val="000000"/>
          <w:szCs w:val="21"/>
        </w:rPr>
      </w:pPr>
      <w:r>
        <w:rPr>
          <w:rFonts w:hint="eastAsia"/>
          <w:b/>
          <w:color w:val="000000"/>
          <w:szCs w:val="21"/>
        </w:rPr>
        <w:t xml:space="preserve">一、项目基本情况： </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项目编号：</w:t>
      </w:r>
      <w:r>
        <w:rPr>
          <w:rFonts w:hint="eastAsia" w:ascii="宋体" w:hAnsi="宋体" w:cs="宋体"/>
          <w:color w:val="000000"/>
          <w:sz w:val="21"/>
          <w:szCs w:val="21"/>
          <w:lang w:eastAsia="zh-CN"/>
        </w:rPr>
        <w:t xml:space="preserve">JSZC-320507-ZYTD-C2026-0021</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项目名称：</w:t>
      </w:r>
      <w:r>
        <w:rPr>
          <w:rFonts w:ascii="SimSun" w:hAnsi="SimSun" w:eastAsia="SimSun" w:cs="SimSun"/>
          <w:color w:val="000000"/>
          <w:sz w:val="21"/>
        </w:rPr>
        <w:t xml:space="preserve">北桥街道12家日间照料中心服务项目</w:t>
      </w:r>
      <w:r>
        <w:rPr>
          <w:rFonts w:hint="eastAsia" w:ascii="宋体" w:hAnsi="宋体" w:eastAsia="宋体" w:cs="宋体"/>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采购方式：竞争性磋商；</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预算金额：</w:t>
      </w:r>
      <w:r>
        <w:rPr>
          <w:rFonts w:hint="eastAsia" w:ascii="宋体" w:hAnsi="宋体" w:eastAsia="宋体" w:cs="宋体"/>
          <w:color w:val="000000"/>
          <w:sz w:val="21"/>
          <w:szCs w:val="21"/>
          <w:lang w:eastAsia="zh-CN"/>
        </w:rPr>
        <w:t xml:space="preserve">人民币贰佰玖拾叁万贰仟玖佰元整（￥2906800.00元）；</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其中：</w:t>
      </w:r>
      <w:r>
        <w:rPr>
          <w:rFonts w:hint="eastAsia" w:ascii="宋体" w:hAnsi="宋体" w:eastAsia="宋体" w:cs="宋体"/>
          <w:sz w:val="21"/>
          <w:szCs w:val="21"/>
        </w:rPr>
        <w:t xml:space="preserve">第一标段预算：</w:t>
      </w:r>
      <w:r>
        <w:rPr>
          <w:rFonts w:hint="eastAsia" w:ascii="宋体" w:hAnsi="宋体" w:eastAsia="宋体" w:cs="宋体"/>
          <w:sz w:val="21"/>
          <w:szCs w:val="21"/>
          <w:lang w:eastAsia="zh-CN"/>
        </w:rPr>
        <w:t xml:space="preserve">人民币柒拾柒万玖仟伍佰元整（￥779500.00元）</w:t>
      </w:r>
      <w:r>
        <w:rPr>
          <w:rFonts w:hint="eastAsia" w:ascii="宋体" w:hAnsi="宋体" w:eastAsia="宋体" w:cs="宋体"/>
          <w:sz w:val="21"/>
          <w:szCs w:val="21"/>
        </w:rPr>
        <w:t xml:space="preserve">；</w:t>
      </w:r>
      <w:r/>
    </w:p>
    <w:p>
      <w:pPr>
        <w:ind w:firstLine="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第二标段预算：</w:t>
      </w:r>
      <w:r>
        <w:rPr>
          <w:rFonts w:hint="eastAsia" w:ascii="宋体" w:hAnsi="宋体" w:eastAsia="宋体" w:cs="宋体"/>
          <w:sz w:val="21"/>
          <w:szCs w:val="21"/>
          <w:lang w:eastAsia="zh-CN"/>
        </w:rPr>
        <w:t xml:space="preserve">人民币捌拾叁万伍仟伍佰元整（￥835500.00元）</w:t>
      </w:r>
      <w:r>
        <w:rPr>
          <w:rFonts w:hint="eastAsia" w:ascii="宋体" w:hAnsi="宋体" w:eastAsia="宋体" w:cs="宋体"/>
          <w:sz w:val="21"/>
          <w:szCs w:val="21"/>
        </w:rPr>
        <w:t xml:space="preserve">；</w:t>
      </w:r>
      <w:r/>
    </w:p>
    <w:p>
      <w:pPr>
        <w:ind w:firstLine="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标段预算：</w:t>
      </w:r>
      <w:r>
        <w:rPr>
          <w:rFonts w:hint="eastAsia" w:ascii="宋体" w:hAnsi="宋体" w:eastAsia="宋体" w:cs="宋体"/>
          <w:sz w:val="21"/>
          <w:szCs w:val="21"/>
          <w:lang w:eastAsia="zh-CN"/>
        </w:rPr>
        <w:t xml:space="preserve">人民币柒拾万零伍仟壹佰元整（￥705100.00元）</w:t>
      </w:r>
      <w:r>
        <w:rPr>
          <w:rFonts w:hint="eastAsia" w:ascii="宋体" w:hAnsi="宋体" w:eastAsia="宋体" w:cs="宋体"/>
          <w:sz w:val="21"/>
          <w:szCs w:val="21"/>
        </w:rPr>
        <w:t xml:space="preserve">；</w:t>
      </w:r>
      <w:r/>
    </w:p>
    <w:p>
      <w:pPr>
        <w:ind w:firstLine="1050"/>
        <w:spacing w:line="360" w:lineRule="auto"/>
        <w:rPr>
          <w:rFonts w:hint="eastAsia" w:ascii="宋体" w:hAnsi="宋体" w:eastAsia="宋体" w:cs="宋体"/>
          <w:sz w:val="21"/>
          <w:szCs w:val="21"/>
        </w:rPr>
      </w:pPr>
      <w:r>
        <w:rPr>
          <w:rFonts w:hint="eastAsia" w:ascii="宋体" w:hAnsi="宋体" w:eastAsia="宋体" w:cs="宋体"/>
          <w:sz w:val="21"/>
          <w:szCs w:val="21"/>
        </w:rPr>
        <w:t xml:space="preserve">第</w:t>
      </w:r>
      <w:r>
        <w:rPr>
          <w:rFonts w:hint="eastAsia" w:ascii="宋体" w:hAnsi="宋体" w:eastAsia="宋体" w:cs="宋体"/>
          <w:sz w:val="21"/>
          <w:szCs w:val="21"/>
          <w:lang w:val="en-US" w:eastAsia="zh-CN"/>
        </w:rPr>
        <w:t xml:space="preserve">四</w:t>
      </w:r>
      <w:r>
        <w:rPr>
          <w:rFonts w:hint="eastAsia" w:ascii="宋体" w:hAnsi="宋体" w:eastAsia="宋体" w:cs="宋体"/>
          <w:sz w:val="21"/>
          <w:szCs w:val="21"/>
        </w:rPr>
        <w:t xml:space="preserve">标段预算：</w:t>
      </w:r>
      <w:r>
        <w:rPr>
          <w:rFonts w:hint="eastAsia" w:ascii="宋体" w:hAnsi="宋体" w:eastAsia="宋体" w:cs="宋体"/>
          <w:sz w:val="21"/>
          <w:szCs w:val="21"/>
          <w:lang w:eastAsia="zh-CN"/>
        </w:rPr>
        <w:t xml:space="preserve">人民币</w:t>
      </w:r>
      <w:r>
        <w:rPr>
          <w:rFonts w:ascii="SimSun" w:hAnsi="SimSun" w:eastAsia="SimSun" w:cs="SimSun"/>
          <w:color w:val="000000"/>
          <w:sz w:val="21"/>
        </w:rPr>
        <w:t xml:space="preserve">伍拾捌万陆仟柒佰元</w:t>
      </w:r>
      <w:r>
        <w:rPr>
          <w:rFonts w:hint="eastAsia" w:ascii="宋体" w:hAnsi="宋体" w:eastAsia="宋体" w:cs="宋体"/>
          <w:sz w:val="21"/>
          <w:szCs w:val="21"/>
          <w:lang w:eastAsia="zh-CN"/>
        </w:rPr>
        <w:t xml:space="preserve">整（￥586700.00元）</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最高限价：</w:t>
      </w:r>
      <w:r>
        <w:rPr>
          <w:rFonts w:hint="eastAsia" w:ascii="宋体" w:hAnsi="宋体" w:eastAsia="宋体" w:cs="宋体"/>
          <w:color w:val="000000"/>
          <w:sz w:val="21"/>
          <w:szCs w:val="21"/>
          <w:lang w:eastAsia="zh-CN"/>
        </w:rPr>
        <w:t xml:space="preserve">人民币贰佰玖拾叁万贰仟玖佰元整（￥2906800.00元）</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其中：</w:t>
      </w:r>
      <w:r>
        <w:rPr>
          <w:rFonts w:hint="eastAsia" w:ascii="宋体" w:hAnsi="宋体" w:eastAsia="宋体" w:cs="宋体"/>
          <w:sz w:val="21"/>
          <w:szCs w:val="21"/>
          <w:highlight w:val="none"/>
        </w:rPr>
        <w:t xml:space="preserve">第一标段</w:t>
      </w:r>
      <w:r>
        <w:rPr>
          <w:rFonts w:hint="eastAsia" w:ascii="宋体" w:hAnsi="宋体" w:eastAsia="宋体" w:cs="宋体"/>
          <w:sz w:val="21"/>
          <w:szCs w:val="21"/>
          <w:highlight w:val="none"/>
          <w:lang w:val="en-US" w:eastAsia="zh-CN"/>
        </w:rPr>
        <w:t xml:space="preserve">最高限价</w:t>
      </w:r>
      <w:r>
        <w:rPr>
          <w:rFonts w:hint="eastAsia" w:ascii="宋体" w:hAnsi="宋体" w:eastAsia="宋体" w:cs="宋体"/>
          <w:sz w:val="21"/>
          <w:szCs w:val="21"/>
          <w:highlight w:val="none"/>
        </w:rPr>
        <w:t xml:space="preserve">：</w:t>
      </w:r>
      <w:r>
        <w:rPr>
          <w:rFonts w:hint="eastAsia" w:ascii="宋体" w:hAnsi="宋体" w:eastAsia="宋体" w:cs="宋体"/>
          <w:sz w:val="21"/>
          <w:szCs w:val="21"/>
          <w:lang w:eastAsia="zh-CN"/>
        </w:rPr>
        <w:t xml:space="preserve">人民币柒拾柒万玖仟伍佰元整（￥779500.00元）</w:t>
      </w:r>
      <w:r>
        <w:rPr>
          <w:rFonts w:hint="eastAsia" w:ascii="宋体" w:hAnsi="宋体" w:eastAsia="宋体" w:cs="宋体"/>
          <w:sz w:val="21"/>
          <w:szCs w:val="21"/>
          <w:highlight w:val="none"/>
        </w:rPr>
        <w:t xml:space="preserve">；</w:t>
      </w:r>
      <w:r/>
    </w:p>
    <w:p>
      <w:pPr>
        <w:ind w:firstLine="105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第二标段</w:t>
      </w:r>
      <w:r>
        <w:rPr>
          <w:rFonts w:hint="eastAsia" w:ascii="宋体" w:hAnsi="宋体" w:eastAsia="宋体" w:cs="宋体"/>
          <w:sz w:val="21"/>
          <w:szCs w:val="21"/>
          <w:highlight w:val="none"/>
          <w:lang w:val="en-US" w:eastAsia="zh-CN"/>
        </w:rPr>
        <w:t xml:space="preserve">最高限价</w:t>
      </w:r>
      <w:r>
        <w:rPr>
          <w:rFonts w:hint="eastAsia" w:ascii="宋体" w:hAnsi="宋体" w:eastAsia="宋体" w:cs="宋体"/>
          <w:sz w:val="21"/>
          <w:szCs w:val="21"/>
          <w:highlight w:val="none"/>
        </w:rPr>
        <w:t xml:space="preserve">：</w:t>
      </w:r>
      <w:r>
        <w:rPr>
          <w:rFonts w:hint="eastAsia" w:ascii="宋体" w:hAnsi="宋体" w:eastAsia="宋体" w:cs="宋体"/>
          <w:sz w:val="21"/>
          <w:szCs w:val="21"/>
          <w:lang w:eastAsia="zh-CN"/>
        </w:rPr>
        <w:t xml:space="preserve">人民币捌拾叁万伍仟伍佰元整（￥835500.00元）</w:t>
      </w:r>
      <w:r>
        <w:rPr>
          <w:rFonts w:hint="eastAsia" w:ascii="宋体" w:hAnsi="宋体" w:eastAsia="宋体" w:cs="宋体"/>
          <w:sz w:val="21"/>
          <w:szCs w:val="21"/>
          <w:highlight w:val="none"/>
        </w:rPr>
        <w:t xml:space="preserve">；</w:t>
      </w:r>
      <w:r/>
    </w:p>
    <w:p>
      <w:pPr>
        <w:ind w:firstLine="105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标段</w:t>
      </w:r>
      <w:r>
        <w:rPr>
          <w:rFonts w:hint="eastAsia" w:ascii="宋体" w:hAnsi="宋体" w:eastAsia="宋体" w:cs="宋体"/>
          <w:sz w:val="21"/>
          <w:szCs w:val="21"/>
          <w:highlight w:val="none"/>
          <w:lang w:val="en-US" w:eastAsia="zh-CN"/>
        </w:rPr>
        <w:t xml:space="preserve">最高限价</w:t>
      </w:r>
      <w:r>
        <w:rPr>
          <w:rFonts w:hint="eastAsia" w:ascii="宋体" w:hAnsi="宋体" w:eastAsia="宋体" w:cs="宋体"/>
          <w:sz w:val="21"/>
          <w:szCs w:val="21"/>
          <w:highlight w:val="none"/>
        </w:rPr>
        <w:t xml:space="preserve">：</w:t>
      </w:r>
      <w:r>
        <w:rPr>
          <w:rFonts w:hint="eastAsia" w:ascii="宋体" w:hAnsi="宋体" w:eastAsia="宋体" w:cs="宋体"/>
          <w:sz w:val="21"/>
          <w:szCs w:val="21"/>
          <w:lang w:eastAsia="zh-CN"/>
        </w:rPr>
        <w:t xml:space="preserve">人民币柒拾万零伍仟壹佰元整（￥705100.00元）</w:t>
      </w:r>
      <w:r>
        <w:rPr>
          <w:rFonts w:hint="eastAsia" w:ascii="宋体" w:hAnsi="宋体" w:eastAsia="宋体" w:cs="宋体"/>
          <w:sz w:val="21"/>
          <w:szCs w:val="21"/>
          <w:highlight w:val="none"/>
        </w:rPr>
        <w:t xml:space="preserve">；</w:t>
      </w:r>
      <w:r/>
    </w:p>
    <w:p>
      <w:pPr>
        <w:ind w:firstLine="105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第</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标段</w:t>
      </w:r>
      <w:r>
        <w:rPr>
          <w:rFonts w:hint="eastAsia" w:ascii="宋体" w:hAnsi="宋体" w:eastAsia="宋体" w:cs="宋体"/>
          <w:sz w:val="21"/>
          <w:szCs w:val="21"/>
          <w:highlight w:val="none"/>
          <w:lang w:val="en-US" w:eastAsia="zh-CN"/>
        </w:rPr>
        <w:t xml:space="preserve">最高限价</w:t>
      </w:r>
      <w:r>
        <w:rPr>
          <w:rFonts w:hint="eastAsia" w:ascii="宋体" w:hAnsi="宋体" w:eastAsia="宋体" w:cs="宋体"/>
          <w:sz w:val="21"/>
          <w:szCs w:val="21"/>
          <w:highlight w:val="none"/>
        </w:rPr>
        <w:t xml:space="preserve">：</w:t>
      </w:r>
      <w:r>
        <w:rPr>
          <w:rFonts w:hint="eastAsia" w:ascii="宋体" w:hAnsi="宋体" w:eastAsia="宋体" w:cs="宋体"/>
          <w:sz w:val="21"/>
          <w:szCs w:val="21"/>
          <w:lang w:eastAsia="zh-CN"/>
        </w:rPr>
        <w:t xml:space="preserve">人民币</w:t>
      </w:r>
      <w:r>
        <w:rPr>
          <w:rFonts w:ascii="SimSun" w:hAnsi="SimSun" w:eastAsia="SimSun" w:cs="SimSun"/>
          <w:color w:val="000000"/>
          <w:sz w:val="21"/>
        </w:rPr>
        <w:t xml:space="preserve">伍拾捌万陆仟柒佰元整</w:t>
      </w:r>
      <w:r>
        <w:rPr>
          <w:rFonts w:hint="eastAsia" w:ascii="宋体" w:hAnsi="宋体" w:eastAsia="宋体" w:cs="宋体"/>
          <w:sz w:val="21"/>
          <w:szCs w:val="21"/>
          <w:lang w:eastAsia="zh-CN"/>
        </w:rPr>
        <w:t xml:space="preserve">（￥586700.00元）</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服务期限：自合同签订之日起1年。</w:t>
      </w:r>
      <w:r/>
    </w:p>
    <w:p>
      <w:pPr>
        <w:pStyle w:val="1100"/>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服务地点：北桥街道，采购人指定地点。</w:t>
      </w:r>
      <w:r/>
    </w:p>
    <w:p>
      <w:pPr>
        <w:ind w:firstLine="420"/>
        <w:spacing w:line="360" w:lineRule="auto"/>
        <w:rPr>
          <w:rFonts w:hint="eastAsia" w:ascii="宋体" w:hAnsi="宋体" w:eastAsia="宋体" w:cs="宋体"/>
          <w:bCs/>
          <w:sz w:val="21"/>
          <w:szCs w:val="21"/>
        </w:rPr>
      </w:pP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highlight w:val="none"/>
          <w:lang w:eastAsia="zh-CN"/>
        </w:rPr>
        <w:t xml:space="preserve">北桥街道12家日间照料中心服务项目，</w:t>
      </w:r>
      <w:r>
        <w:rPr>
          <w:rFonts w:hint="eastAsia" w:ascii="宋体" w:hAnsi="宋体" w:eastAsia="宋体" w:cs="宋体"/>
          <w:sz w:val="21"/>
          <w:szCs w:val="21"/>
          <w:highlight w:val="none"/>
        </w:rPr>
        <w:t xml:space="preserve">本项目共分为</w:t>
      </w: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个标段，开标顺序按标段编号的自然顺序进行。供应商可以根据情况选择其中一个或全部标段进行投标。每个标段确定一家成交单位。每家供应商累计中标标段不得超过一个。评标</w:t>
      </w:r>
      <w:r>
        <w:rPr>
          <w:rFonts w:hint="eastAsia" w:ascii="宋体" w:hAnsi="宋体" w:eastAsia="宋体" w:cs="宋体"/>
          <w:sz w:val="21"/>
          <w:szCs w:val="21"/>
        </w:rPr>
        <w:t xml:space="preserve">时，依开标顺序按照先开先中的原则，确定该投标人的中标标段，则不再具有其它标段的中标资格，且不计入其它标段的实质性响应投标人数量内。</w:t>
      </w:r>
      <w:r/>
    </w:p>
    <w:p>
      <w:pPr>
        <w:pStyle w:val="1177"/>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二、申请人的资格要求：</w:t>
      </w:r>
      <w:r/>
    </w:p>
    <w:p>
      <w:pPr>
        <w:ind w:firstLine="420"/>
        <w:spacing w:line="360" w:lineRule="auto"/>
        <w:rPr>
          <w:rFonts w:hint="eastAsia" w:ascii="宋体" w:hAnsi="宋体" w:eastAsia="宋体" w:cs="宋体"/>
          <w:color w:val="000000"/>
          <w:sz w:val="21"/>
          <w:szCs w:val="21"/>
        </w:rPr>
      </w:pPr>
      <w:r/>
      <w:bookmarkStart w:id="0" w:name="_Toc28359013"/>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一</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满足《中华人民共和国政府采购法》第二十二条规定：</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具有独立承担民事责任的能力；</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具有良好的商业信誉和健全的财务会计制度；</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具有履行合同所必需的设备和专业技术能力；</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有依法缴纳税收和社会保障资金的良好记录；</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参加政府采购活动前三年内，在经营活动中没有重大违法记录；</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法律、行政法规规定的其他条件。</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二</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落实政府采购政策需满足的资格要求：根据《政府采购促进中小企业发展管理办法》的相关规定，本项目专门面向中小微企业，所属行业为其他未列明行业，承接服务的供应商应为中小微企业或监狱企业或残疾人福利性单位。</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三</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本项目的特定资格要求：</w:t>
      </w:r>
      <w:r/>
    </w:p>
    <w:p>
      <w:pPr>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1.未被“信用中国”网站（www.creditchina.gov.cn）列入失信被执行人、重大税收违法案件当事人名单、政府采购严重失信行为记录名单。</w:t>
      </w:r>
      <w:r/>
    </w:p>
    <w:p>
      <w:pPr>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bookmarkEnd w:id="0"/>
      <w:r/>
      <w:r/>
    </w:p>
    <w:p>
      <w:pPr>
        <w:pStyle w:val="1177"/>
        <w:ind w:firstLine="422"/>
        <w:spacing w:line="360" w:lineRule="auto"/>
        <w:rPr>
          <w:rFonts w:hint="eastAsia" w:ascii="宋体" w:hAnsi="宋体" w:eastAsia="宋体" w:cs="宋体"/>
          <w:b/>
          <w:color w:val="000000"/>
          <w:sz w:val="21"/>
          <w:szCs w:val="21"/>
        </w:rPr>
      </w:pPr>
      <w:r/>
      <w:bookmarkStart w:id="1" w:name="_Toc327255714"/>
      <w:r>
        <w:rPr>
          <w:rFonts w:hint="eastAsia" w:ascii="宋体" w:hAnsi="宋体" w:eastAsia="宋体" w:cs="宋体"/>
          <w:b/>
          <w:color w:val="000000"/>
          <w:sz w:val="21"/>
          <w:szCs w:val="21"/>
        </w:rPr>
        <w:t xml:space="preserve">三、获取采购文件: </w:t>
      </w:r>
      <w:bookmarkEnd w:id="1"/>
      <w:r/>
      <w:r/>
    </w:p>
    <w:p>
      <w:pPr>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报名截止时间：自公告发布之日起</w:t>
      </w:r>
      <w:r>
        <w:rPr>
          <w:rFonts w:hint="eastAsia" w:ascii="宋体" w:hAnsi="宋体" w:eastAsia="宋体" w:cs="宋体"/>
          <w:color w:val="000000"/>
          <w:sz w:val="21"/>
          <w:szCs w:val="21"/>
          <w:lang w:val="en-US" w:eastAsia="zh-CN"/>
        </w:rPr>
        <w:t xml:space="preserve">5个工作日</w:t>
      </w:r>
      <w:r/>
    </w:p>
    <w:p>
      <w:pPr>
        <w:ind w:firstLine="42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地点：“苏采云”系统</w:t>
      </w:r>
      <w:r/>
    </w:p>
    <w:p>
      <w:pPr>
        <w:ind w:firstLine="420"/>
        <w:spacing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sz w:val="21"/>
          <w:szCs w:val="21"/>
        </w:rPr>
        <w:t xml:space="preserve">3.报名方式</w:t>
      </w:r>
      <w:r>
        <w:rPr>
          <w:rFonts w:hint="eastAsia" w:ascii="宋体" w:hAnsi="宋体" w:eastAsia="宋体" w:cs="宋体"/>
          <w:color w:val="000000" w:themeColor="text1"/>
          <w:sz w:val="21"/>
          <w:szCs w:val="21"/>
          <w14:textFill>
            <w14:solidFill>
              <w14:schemeClr w14:val="tx1"/>
            </w14:solidFill>
          </w14:textFill>
        </w:rPr>
        <w:t xml:space="preserve">（网上报名）</w:t>
      </w:r>
      <w:r/>
    </w:p>
    <w:p>
      <w:pPr>
        <w:pStyle w:val="1086"/>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000000" w:themeColor="text1"/>
          <w:spacing w:val="0"/>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Style w:val="1119"/>
          <w:rFonts w:hint="eastAsia" w:ascii="宋体" w:hAnsi="宋体" w:eastAsia="宋体" w:cs="宋体"/>
          <w:b/>
          <w:bCs w:val="0"/>
          <w:i w:val="0"/>
          <w:iCs w:val="0"/>
          <w:caps w:val="0"/>
          <w:color w:val="000000" w:themeColor="text1"/>
          <w:spacing w:val="0"/>
          <w:sz w:val="21"/>
          <w:szCs w:val="21"/>
          <w:shd w:val="clear" w:color="auto" w:fill="ffffff"/>
          <w14:textFill>
            <w14:solidFill>
              <w14:schemeClr w14:val="tx1"/>
            </w14:solidFill>
          </w14:textFill>
        </w:rPr>
        <w:t xml:space="preserve">四、响应文件提交</w:t>
      </w:r>
      <w:r/>
    </w:p>
    <w:p>
      <w:pPr>
        <w:pStyle w:val="111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截止时间：202</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年</w:t>
      </w:r>
      <w:r>
        <w:rPr>
          <w:rFonts w:hint="eastAsia"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月</w:t>
      </w:r>
      <w:r>
        <w:rPr>
          <w:rFonts w:hint="eastAsia"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日 13:30 （北京时间）</w:t>
      </w:r>
      <w:r/>
    </w:p>
    <w:p>
      <w:pPr>
        <w:pStyle w:val="111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地点：“苏采云”系统 </w:t>
      </w:r>
      <w:r/>
    </w:p>
    <w:p>
      <w:pPr>
        <w:pStyle w:val="1086"/>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000000" w:themeColor="text1"/>
          <w:spacing w:val="0"/>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Style w:val="1119"/>
          <w:rFonts w:hint="eastAsia" w:ascii="宋体" w:hAnsi="宋体" w:eastAsia="宋体" w:cs="宋体"/>
          <w:b/>
          <w:bCs w:val="0"/>
          <w:i w:val="0"/>
          <w:iCs w:val="0"/>
          <w:caps w:val="0"/>
          <w:color w:val="000000" w:themeColor="text1"/>
          <w:spacing w:val="0"/>
          <w:sz w:val="21"/>
          <w:szCs w:val="21"/>
          <w:highlight w:val="none"/>
          <w:shd w:val="clear" w:color="auto" w:fill="ffffff"/>
          <w14:textFill>
            <w14:solidFill>
              <w14:schemeClr w14:val="tx1"/>
            </w14:solidFill>
          </w14:textFill>
        </w:rPr>
        <w:t xml:space="preserve">五、开启</w:t>
      </w:r>
      <w:r/>
    </w:p>
    <w:p>
      <w:pPr>
        <w:pStyle w:val="111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时间：202</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6</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年</w:t>
      </w:r>
      <w:r>
        <w:rPr>
          <w:rFonts w:hint="eastAsia"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8</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月</w:t>
      </w:r>
      <w:r>
        <w:rPr>
          <w:rFonts w:hint="eastAsia" w:cs="宋体"/>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5</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日 13:30 （北</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京</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时间）</w:t>
      </w:r>
      <w:r/>
    </w:p>
    <w:p>
      <w:pPr>
        <w:pStyle w:val="111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ff"/>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地点：</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t xml:space="preserve">苏州市市辖区政府采购不见面虚拟开标室 </w:t>
      </w:r>
      <w:r>
        <w:rPr>
          <w:rFonts w:hint="eastAsia" w:ascii="宋体" w:hAnsi="宋体" w:eastAsia="宋体" w:cs="宋体"/>
          <w:i w:val="0"/>
          <w:iCs w:val="0"/>
          <w:caps w:val="0"/>
          <w:color w:val="000000" w:themeColor="text1"/>
          <w:spacing w:val="0"/>
          <w:sz w:val="21"/>
          <w:szCs w:val="21"/>
          <w:highlight w:val="none"/>
          <w:shd w:val="clear" w:color="auto" w:fill="ffffff"/>
          <w14:textFill>
            <w14:solidFill>
              <w14:schemeClr w14:val="tx1"/>
            </w14:solidFill>
          </w14:textFill>
        </w:rPr>
      </w:r>
      <w:r/>
    </w:p>
    <w:p>
      <w:pPr>
        <w:pStyle w:val="1086"/>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Style w:val="1119"/>
          <w:rFonts w:hint="eastAsia" w:ascii="宋体" w:hAnsi="宋体" w:eastAsia="宋体" w:cs="宋体"/>
          <w:b/>
          <w:bCs w:val="0"/>
          <w:i w:val="0"/>
          <w:iCs w:val="0"/>
          <w:caps w:val="0"/>
          <w:color w:val="000000"/>
          <w:spacing w:val="0"/>
          <w:sz w:val="21"/>
          <w:szCs w:val="21"/>
          <w:shd w:val="clear" w:color="auto" w:fill="ffffff"/>
        </w:rPr>
        <w:t xml:space="preserve">六、公告期限</w:t>
      </w:r>
      <w:r/>
    </w:p>
    <w:p>
      <w:pPr>
        <w:pStyle w:val="1114"/>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自本公告发布之日起3个工作日。</w:t>
      </w:r>
      <w:r/>
    </w:p>
    <w:p>
      <w:pPr>
        <w:pStyle w:val="1086"/>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val="0"/>
          <w:i w:val="0"/>
          <w:iCs w:val="0"/>
          <w:caps w:val="0"/>
          <w:color w:val="333333"/>
          <w:spacing w:val="0"/>
          <w:sz w:val="21"/>
          <w:szCs w:val="21"/>
        </w:rPr>
        <w:pBdr>
          <w:top w:val="none" w:color="000000" w:sz="0" w:space="0"/>
          <w:left w:val="none" w:color="000000" w:sz="0" w:space="0"/>
          <w:bottom w:val="none" w:color="000000" w:sz="0" w:space="0"/>
          <w:right w:val="none" w:color="000000" w:sz="0" w:space="0"/>
        </w:pBdr>
        <w:suppressLineNumbers w:val="0"/>
      </w:pPr>
      <w:r>
        <w:rPr>
          <w:rStyle w:val="1119"/>
          <w:rFonts w:hint="eastAsia" w:ascii="宋体" w:hAnsi="宋体" w:eastAsia="宋体" w:cs="宋体"/>
          <w:b/>
          <w:bCs w:val="0"/>
          <w:i w:val="0"/>
          <w:iCs w:val="0"/>
          <w:caps w:val="0"/>
          <w:color w:val="333333"/>
          <w:spacing w:val="0"/>
          <w:sz w:val="21"/>
          <w:szCs w:val="21"/>
          <w:shd w:val="clear" w:color="auto" w:fill="ffffff"/>
        </w:rPr>
        <w:t xml:space="preserve">七、其他补充事宜</w:t>
      </w:r>
      <w:r/>
    </w:p>
    <w:p>
      <w:pPr>
        <w:pStyle w:val="93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（一）获取采购文件: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1.报名截止时间：自磋商文件公告发布之日起5个工作日</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2.地点：“苏采云”系统</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3.报名方式（网上报名）</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注册咨询：13914088964；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系统使用指导与咨询：联系电话：13914088964；智能客服：登录苏采云系统后，联系系统右下方智能客服图标进行咨询。</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4.售价：免费</w:t>
      </w:r>
      <w:r/>
    </w:p>
    <w:p>
      <w:pPr>
        <w:pStyle w:val="93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（二）提交响应文件截止时间、磋商时间和地点：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1.提交响应文件截止时间：2026年</w:t>
      </w:r>
      <w:r>
        <w:rPr>
          <w:rFonts w:hint="eastAsia" w:ascii="宋体" w:hAnsi="宋体" w:cs="宋体"/>
          <w:sz w:val="21"/>
          <w:szCs w:val="21"/>
          <w:highlight w:val="none"/>
          <w:lang w:val="en-US" w:eastAsia="zh-CN" w:bidi="ar-SA"/>
        </w:rPr>
        <w:t xml:space="preserve">8</w:t>
      </w:r>
      <w:r>
        <w:rPr>
          <w:rFonts w:hint="eastAsia" w:ascii="宋体" w:hAnsi="宋体" w:eastAsia="宋体" w:cs="宋体"/>
          <w:sz w:val="21"/>
          <w:szCs w:val="21"/>
          <w:highlight w:val="none"/>
          <w:lang w:val="en-US" w:eastAsia="zh-CN" w:bidi="ar-SA"/>
        </w:rPr>
        <w:t xml:space="preserve">月</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日13</w:t>
      </w:r>
      <w:bookmarkStart w:id="7" w:name="_GoBack"/>
      <w:r/>
      <w:bookmarkEnd w:id="7"/>
      <w:r>
        <w:rPr>
          <w:rFonts w:hint="eastAsia" w:ascii="宋体" w:hAnsi="宋体" w:eastAsia="宋体" w:cs="宋体"/>
          <w:i w:val="0"/>
          <w:iCs w:val="0"/>
          <w:caps w:val="0"/>
          <w:color w:val="auto"/>
          <w:spacing w:val="0"/>
          <w:sz w:val="21"/>
          <w:szCs w:val="21"/>
          <w:highlight w:val="none"/>
          <w:shd w:val="clear" w:color="auto" w:fill="ffffff"/>
          <w:lang w:eastAsia="zh-CN"/>
        </w:rPr>
        <w:t xml:space="preserve">：</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30</w:t>
      </w:r>
      <w:r>
        <w:rPr>
          <w:rFonts w:hint="eastAsia" w:ascii="宋体" w:hAnsi="宋体" w:eastAsia="宋体" w:cs="宋体"/>
          <w:sz w:val="21"/>
          <w:szCs w:val="21"/>
          <w:highlight w:val="none"/>
          <w:lang w:val="en-US" w:eastAsia="zh-CN" w:bidi="ar-SA"/>
        </w:rPr>
        <w:t xml:space="preserve">（北京时间）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2.磋商时间：2026年</w:t>
      </w:r>
      <w:r>
        <w:rPr>
          <w:rFonts w:hint="eastAsia" w:ascii="宋体" w:hAnsi="宋体" w:cs="宋体"/>
          <w:sz w:val="21"/>
          <w:szCs w:val="21"/>
          <w:highlight w:val="none"/>
          <w:lang w:val="en-US" w:eastAsia="zh-CN" w:bidi="ar-SA"/>
        </w:rPr>
        <w:t xml:space="preserve">8</w:t>
      </w:r>
      <w:r>
        <w:rPr>
          <w:rFonts w:hint="eastAsia" w:ascii="宋体" w:hAnsi="宋体" w:eastAsia="宋体" w:cs="宋体"/>
          <w:sz w:val="21"/>
          <w:szCs w:val="21"/>
          <w:highlight w:val="none"/>
          <w:lang w:val="en-US" w:eastAsia="zh-CN" w:bidi="ar-SA"/>
        </w:rPr>
        <w:t xml:space="preserve">月</w:t>
      </w:r>
      <w:r>
        <w:rPr>
          <w:rFonts w:hint="eastAsia" w:ascii="宋体" w:hAnsi="宋体" w:cs="宋体"/>
          <w:sz w:val="21"/>
          <w:szCs w:val="21"/>
          <w:highlight w:val="none"/>
          <w:lang w:val="en-US" w:eastAsia="zh-CN" w:bidi="ar-SA"/>
        </w:rPr>
        <w:t xml:space="preserve">5</w:t>
      </w:r>
      <w:r>
        <w:rPr>
          <w:rFonts w:hint="eastAsia" w:ascii="宋体" w:hAnsi="宋体" w:eastAsia="宋体" w:cs="宋体"/>
          <w:sz w:val="21"/>
          <w:szCs w:val="21"/>
          <w:highlight w:val="none"/>
          <w:lang w:val="en-US" w:eastAsia="zh-CN" w:bidi="ar-SA"/>
        </w:rPr>
        <w:t xml:space="preserve">日</w:t>
      </w:r>
      <w:r>
        <w:rPr>
          <w:rFonts w:hint="eastAsia" w:ascii="宋体" w:hAnsi="宋体" w:eastAsia="宋体" w:cs="宋体"/>
          <w:i w:val="0"/>
          <w:iCs w:val="0"/>
          <w:caps w:val="0"/>
          <w:color w:val="auto"/>
          <w:spacing w:val="0"/>
          <w:sz w:val="21"/>
          <w:szCs w:val="21"/>
          <w:highlight w:val="none"/>
          <w:shd w:val="clear" w:color="auto" w:fill="ffffff"/>
          <w:lang w:eastAsia="zh-CN"/>
        </w:rPr>
        <w:t xml:space="preserve">13：</w:t>
      </w:r>
      <w:r>
        <w:rPr>
          <w:rFonts w:hint="eastAsia" w:ascii="宋体" w:hAnsi="宋体" w:eastAsia="宋体" w:cs="宋体"/>
          <w:i w:val="0"/>
          <w:iCs w:val="0"/>
          <w:caps w:val="0"/>
          <w:color w:val="auto"/>
          <w:spacing w:val="0"/>
          <w:sz w:val="21"/>
          <w:szCs w:val="21"/>
          <w:highlight w:val="none"/>
          <w:shd w:val="clear" w:color="auto" w:fill="ffffff"/>
          <w:lang w:val="en-US" w:eastAsia="zh-CN"/>
        </w:rPr>
        <w:t xml:space="preserve">30</w:t>
      </w:r>
      <w:r>
        <w:rPr>
          <w:rFonts w:hint="eastAsia" w:ascii="宋体" w:hAnsi="宋体" w:eastAsia="宋体" w:cs="宋体"/>
          <w:sz w:val="21"/>
          <w:szCs w:val="21"/>
          <w:highlight w:val="none"/>
          <w:lang w:val="en-US" w:eastAsia="zh-CN" w:bidi="ar-SA"/>
        </w:rPr>
        <w:t xml:space="preserve">（北京时间）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3.磋商地点：“苏采云”系统（网址：</w:t>
      </w:r>
      <w:r>
        <w:rPr>
          <w:rFonts w:hint="eastAsia" w:ascii="宋体" w:hAnsi="宋体" w:eastAsia="宋体" w:cs="宋体"/>
          <w:sz w:val="21"/>
          <w:szCs w:val="21"/>
          <w:highlight w:val="none"/>
          <w:lang w:val="en-US" w:eastAsia="zh-CN" w:bidi="ar-SA"/>
        </w:rPr>
        <w:fldChar w:fldCharType="begin"/>
      </w:r>
      <w:r>
        <w:rPr>
          <w:rFonts w:hint="eastAsia" w:ascii="宋体" w:hAnsi="宋体" w:eastAsia="宋体" w:cs="宋体"/>
          <w:sz w:val="21"/>
          <w:szCs w:val="21"/>
          <w:highlight w:val="none"/>
          <w:lang w:val="en-US" w:eastAsia="zh-CN" w:bidi="ar-SA"/>
        </w:rPr>
        <w:instrText xml:space="preserve"> HYPERLINK "https://czju.suzhou.gov.cn/" </w:instrText>
      </w:r>
      <w:r>
        <w:rPr>
          <w:rFonts w:hint="eastAsia" w:ascii="宋体" w:hAnsi="宋体" w:eastAsia="宋体" w:cs="宋体"/>
          <w:sz w:val="21"/>
          <w:szCs w:val="21"/>
          <w:highlight w:val="none"/>
          <w:lang w:val="en-US" w:eastAsia="zh-CN" w:bidi="ar-SA"/>
        </w:rPr>
        <w:fldChar w:fldCharType="separate"/>
      </w:r>
      <w:r>
        <w:rPr>
          <w:rFonts w:hint="eastAsia" w:ascii="宋体" w:hAnsi="宋体" w:eastAsia="宋体" w:cs="宋体"/>
          <w:sz w:val="21"/>
          <w:szCs w:val="21"/>
          <w:highlight w:val="none"/>
          <w:lang w:val="en-US" w:eastAsia="zh-CN" w:bidi="ar-SA"/>
        </w:rPr>
        <w:t xml:space="preserve">http://jszfcg.jsczt.cn/</w:t>
      </w:r>
      <w:r>
        <w:rPr>
          <w:rFonts w:hint="eastAsia" w:ascii="宋体" w:hAnsi="宋体" w:eastAsia="宋体" w:cs="宋体"/>
          <w:sz w:val="21"/>
          <w:szCs w:val="21"/>
          <w:highlight w:val="none"/>
          <w:lang w:val="en-US" w:eastAsia="zh-CN" w:bidi="ar-SA"/>
        </w:rPr>
        <w:fldChar w:fldCharType="end"/>
      </w:r>
      <w:r>
        <w:rPr>
          <w:rFonts w:hint="eastAsia" w:ascii="宋体" w:hAnsi="宋体" w:eastAsia="宋体" w:cs="宋体"/>
          <w:sz w:val="21"/>
          <w:szCs w:val="21"/>
          <w:highlight w:val="none"/>
          <w:lang w:val="en-US" w:eastAsia="zh-CN" w:bidi="ar-SA"/>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5.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 CA证书解密电子响应文件，如在系统规定的解密时间（响应文件提交截止时间后 30 分钟)内未能完成解密的视为放弃参与本项目。</w:t>
      </w:r>
      <w:r/>
    </w:p>
    <w:p>
      <w:pPr>
        <w:ind w:left="0" w:right="0" w:firstLine="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请供应商确保电脑、系统及其他设备（视频输入输出设备等）无误，且开启直至项目结束始终保持系统在线状态。</w:t>
      </w:r>
      <w:r/>
    </w:p>
    <w:p>
      <w:pPr>
        <w:pStyle w:val="930"/>
        <w:ind w:left="0" w:right="0" w:firstLine="482"/>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sz w:val="21"/>
          <w:szCs w:val="21"/>
          <w:highlight w:val="none"/>
          <w:lang w:val="en-US" w:eastAsia="zh-CN" w:bidi="ar-SA"/>
        </w:rPr>
        <w:t xml:space="preserve">（三）其他补充事宜</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1.本次采购有关信息发布在江苏政府采购网、苏州市政府采购网。</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2.投标（响应）保证金：本项目无需提交投标（响应）保证金。</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sz w:val="21"/>
          <w:szCs w:val="21"/>
          <w:highlight w:val="none"/>
          <w:lang w:val="en-US" w:eastAsia="zh-CN" w:bidi="ar-SA"/>
        </w:rPr>
        <w:t xml:space="preserve">3.本项目获取采购文件截止日期之后仍可以下载采购文件，但截止日期之后下载的采购文件，视为非有效方式且不作为供应商权益受到损害的证明材料和依据。</w:t>
      </w:r>
      <w:r/>
    </w:p>
    <w:p>
      <w:pPr>
        <w:pStyle w:val="1177"/>
        <w:ind w:firstLine="422"/>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lang w:val="en-US" w:eastAsia="zh-CN"/>
        </w:rPr>
        <w:t xml:space="preserve">八</w:t>
      </w:r>
      <w:r>
        <w:rPr>
          <w:rFonts w:hint="eastAsia" w:ascii="宋体" w:hAnsi="宋体" w:eastAsia="宋体" w:cs="宋体"/>
          <w:b/>
          <w:color w:val="000000"/>
          <w:sz w:val="21"/>
          <w:szCs w:val="21"/>
        </w:rPr>
        <w:t xml:space="preserve">、凡对本次采购提出询问，请按以下方式联系。</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采购人信息</w:t>
      </w:r>
      <w:r/>
    </w:p>
    <w:p>
      <w:pPr>
        <w:ind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color w:val="000000"/>
          <w:sz w:val="21"/>
          <w:szCs w:val="21"/>
        </w:rPr>
        <w:t xml:space="preserve">名 称：</w:t>
      </w:r>
      <w:r>
        <w:rPr>
          <w:rFonts w:hint="eastAsia" w:ascii="宋体" w:hAnsi="宋体" w:eastAsia="宋体" w:cs="宋体"/>
          <w:color w:val="000000"/>
          <w:sz w:val="21"/>
          <w:szCs w:val="21"/>
          <w:lang w:eastAsia="zh-CN"/>
        </w:rPr>
        <w:t xml:space="preserve">苏州市相城区人民政府北桥街道办事处</w:t>
      </w:r>
      <w:r/>
    </w:p>
    <w:p>
      <w:pPr>
        <w:ind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地 址：</w:t>
      </w:r>
      <w:r>
        <w:rPr>
          <w:rFonts w:hint="eastAsia" w:ascii="宋体" w:hAnsi="宋体" w:eastAsia="宋体" w:cs="宋体"/>
          <w:sz w:val="21"/>
          <w:szCs w:val="21"/>
          <w:lang w:eastAsia="zh-CN"/>
        </w:rPr>
        <w:t xml:space="preserve">苏州市相城区北桥街道</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联系人：</w:t>
      </w:r>
      <w:r>
        <w:rPr>
          <w:rFonts w:hint="eastAsia" w:ascii="宋体" w:hAnsi="宋体" w:eastAsia="宋体" w:cs="宋体"/>
          <w:color w:val="auto"/>
          <w:sz w:val="21"/>
          <w:szCs w:val="21"/>
          <w:highlight w:val="none"/>
        </w:rPr>
        <w:t xml:space="preserve">谈燕萍</w:t>
      </w:r>
      <w:r/>
    </w:p>
    <w:p>
      <w:pPr>
        <w:ind w:firstLine="420"/>
        <w:keepLines w:val="0"/>
        <w:keepNext w:val="0"/>
        <w:pageBreakBefore w:val="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电 话：0512-66180809</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采购代理机构信息</w:t>
      </w:r>
      <w:r/>
    </w:p>
    <w:p>
      <w:pPr>
        <w:ind w:firstLine="420"/>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名 称：</w:t>
      </w:r>
      <w:r>
        <w:rPr>
          <w:rFonts w:hint="eastAsia" w:ascii="宋体" w:hAnsi="宋体" w:eastAsia="宋体" w:cs="宋体"/>
          <w:color w:val="000000"/>
          <w:sz w:val="21"/>
          <w:szCs w:val="21"/>
          <w:lang w:eastAsia="zh-CN"/>
        </w:rPr>
        <w:t xml:space="preserve">苏州咨悦潭建设项目管理有限公司</w:t>
      </w:r>
      <w:r/>
    </w:p>
    <w:p>
      <w:pPr>
        <w:ind w:firstLine="420"/>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地 址：</w:t>
      </w:r>
      <w:r>
        <w:rPr>
          <w:rFonts w:hint="eastAsia" w:ascii="宋体" w:hAnsi="宋体" w:eastAsia="宋体" w:cs="宋体"/>
          <w:color w:val="000000"/>
          <w:sz w:val="21"/>
          <w:szCs w:val="21"/>
          <w:lang w:eastAsia="zh-CN"/>
        </w:rPr>
        <w:t xml:space="preserve">苏州相城区阳澄湖中路99号星云汇生活广场1幢10楼</w:t>
      </w:r>
      <w:r/>
    </w:p>
    <w:p>
      <w:pPr>
        <w:ind w:firstLine="420"/>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电 话：</w:t>
      </w:r>
      <w:r>
        <w:rPr>
          <w:rFonts w:hint="eastAsia" w:ascii="宋体" w:hAnsi="宋体" w:eastAsia="宋体" w:cs="宋体"/>
          <w:color w:val="000000"/>
          <w:sz w:val="21"/>
          <w:szCs w:val="21"/>
          <w:lang w:eastAsia="zh-CN"/>
        </w:rPr>
        <w:t xml:space="preserve">0512-66185285</w:t>
      </w:r>
      <w:r/>
    </w:p>
    <w:p>
      <w:pPr>
        <w:ind w:firstLine="420"/>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项目联系方式</w:t>
      </w:r>
      <w:r/>
    </w:p>
    <w:p>
      <w:pPr>
        <w:ind w:firstLine="420"/>
        <w:keepLines w:val="0"/>
        <w:keepNext w:val="0"/>
        <w:pageBreakBefore w:val="0"/>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项目联系人：</w:t>
      </w:r>
      <w:r>
        <w:rPr>
          <w:rFonts w:hint="eastAsia" w:ascii="宋体" w:hAnsi="宋体" w:eastAsia="宋体" w:cs="宋体"/>
          <w:color w:val="000000"/>
          <w:sz w:val="21"/>
          <w:szCs w:val="21"/>
          <w:lang w:eastAsia="zh-CN"/>
        </w:rPr>
        <w:t xml:space="preserve">汪明</w:t>
      </w:r>
      <w:r/>
    </w:p>
    <w:p>
      <w:pPr>
        <w:ind w:firstLine="420"/>
        <w:keepLines w:val="0"/>
        <w:keepNext w:val="0"/>
        <w:pageBreakBefore w:val="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电 话：</w:t>
      </w:r>
      <w:r>
        <w:rPr>
          <w:rFonts w:hint="eastAsia" w:ascii="宋体" w:hAnsi="宋体" w:eastAsia="宋体" w:cs="宋体"/>
          <w:color w:val="000000"/>
          <w:sz w:val="21"/>
          <w:szCs w:val="21"/>
          <w:lang w:eastAsia="zh-CN"/>
        </w:rPr>
        <w:t xml:space="preserve">0512-66185285</w:t>
      </w:r>
      <w:r/>
    </w:p>
    <w:p>
      <w:pPr>
        <w:ind w:firstLine="422"/>
        <w:jc w:val="center"/>
        <w:spacing w:line="457" w:lineRule="exact"/>
        <w:rPr>
          <w:rFonts w:hint="eastAsia" w:ascii="宋体" w:hAnsi="宋体" w:cs="宋体"/>
          <w:b/>
          <w:color w:val="000000"/>
          <w:szCs w:val="21"/>
        </w:rPr>
      </w:pPr>
      <w:r>
        <w:rPr>
          <w:rFonts w:hint="eastAsia" w:ascii="宋体" w:hAnsi="宋体" w:cs="宋体"/>
          <w:b/>
          <w:color w:val="000000"/>
          <w:szCs w:val="21"/>
        </w:rPr>
      </w:r>
      <w:r/>
    </w:p>
    <w:p>
      <w:pPr>
        <w:pStyle w:val="1133"/>
        <w:rPr>
          <w:rFonts w:hint="eastAsia"/>
          <w:color w:val="000000"/>
        </w:rPr>
      </w:pPr>
      <w:r>
        <w:rPr>
          <w:rFonts w:hint="eastAsia"/>
          <w:color w:val="000000"/>
        </w:rPr>
      </w:r>
      <w:r/>
    </w:p>
    <w:p>
      <w:pPr>
        <w:rPr>
          <w:color w:val="000000"/>
        </w:rPr>
      </w:pPr>
      <w:r>
        <w:rPr>
          <w:color w:val="000000"/>
        </w:rPr>
      </w:r>
      <w:r/>
    </w:p>
    <w:p>
      <w:pPr>
        <w:pStyle w:val="1085"/>
        <w:jc w:val="center"/>
        <w:keepLines/>
        <w:keepNext/>
        <w:pageBreakBefore w:val="0"/>
        <w:spacing w:line="360" w:lineRule="auto"/>
        <w:widowControl w:val="off"/>
        <w:rPr>
          <w:rFonts w:ascii="宋体" w:hAnsi="宋体" w:cs="宋体"/>
          <w:color w:val="000000"/>
          <w:sz w:val="36"/>
          <w:szCs w:val="36"/>
        </w:rPr>
      </w:pPr>
      <w:r>
        <w:rPr>
          <w:rFonts w:ascii="宋体" w:hAnsi="宋体" w:cs="宋体"/>
          <w:color w:val="000000"/>
          <w:sz w:val="36"/>
          <w:szCs w:val="36"/>
        </w:rPr>
        <w:br w:type="page" w:clear="all"/>
      </w:r>
      <w:r>
        <w:rPr>
          <w:rFonts w:hint="eastAsia" w:ascii="宋体" w:hAnsi="宋体" w:cs="宋体"/>
          <w:color w:val="000000"/>
          <w:sz w:val="36"/>
          <w:szCs w:val="36"/>
        </w:rPr>
        <w:t xml:space="preserve">二、采购需求</w:t>
      </w:r>
      <w:r/>
    </w:p>
    <w:p>
      <w:pPr>
        <w:ind w:firstLine="420"/>
        <w:spacing w:line="457" w:lineRule="exact"/>
        <w:rPr>
          <w:rFonts w:ascii="宋体" w:hAnsi="宋体" w:cs="宋体"/>
          <w:color w:val="000000"/>
          <w:szCs w:val="21"/>
        </w:rPr>
      </w:pPr>
      <w:r>
        <w:rPr>
          <w:rFonts w:hint="eastAsia" w:ascii="宋体" w:hAnsi="宋体" w:cs="宋体"/>
          <w:color w:val="000000"/>
          <w:szCs w:val="21"/>
          <w:lang w:eastAsia="zh-CN"/>
        </w:rPr>
        <w:t xml:space="preserve">苏州咨悦潭建设项目管理有限公司</w:t>
      </w:r>
      <w:r>
        <w:rPr>
          <w:rFonts w:hint="eastAsia" w:ascii="宋体" w:hAnsi="宋体" w:cs="宋体"/>
          <w:color w:val="000000"/>
          <w:szCs w:val="21"/>
        </w:rPr>
        <w:t xml:space="preserve">受</w:t>
      </w:r>
      <w:r>
        <w:rPr>
          <w:rFonts w:hint="eastAsia" w:ascii="宋体" w:hAnsi="宋体" w:cs="宋体"/>
          <w:bCs/>
          <w:color w:val="000000"/>
          <w:szCs w:val="21"/>
          <w:lang w:eastAsia="zh-CN"/>
        </w:rPr>
        <w:t xml:space="preserve">苏州市相城区人民政府北桥街道办事处</w:t>
      </w:r>
      <w:r>
        <w:rPr>
          <w:rFonts w:hint="eastAsia" w:ascii="宋体" w:hAnsi="宋体" w:cs="宋体"/>
          <w:color w:val="000000"/>
          <w:szCs w:val="21"/>
        </w:rPr>
        <w:t xml:space="preserve">委托，就其所需</w:t>
      </w:r>
      <w:r>
        <w:rPr>
          <w:rFonts w:hint="eastAsia" w:ascii="宋体" w:hAnsi="宋体" w:cs="宋体"/>
          <w:color w:val="000000"/>
          <w:szCs w:val="21"/>
          <w:lang w:eastAsia="zh-CN"/>
        </w:rPr>
        <w:t xml:space="preserve">北桥街道12家日间照料中心服务项目</w:t>
      </w:r>
      <w:r>
        <w:rPr>
          <w:rFonts w:hint="eastAsia" w:ascii="宋体" w:hAnsi="宋体" w:cs="宋体"/>
          <w:color w:val="000000"/>
          <w:szCs w:val="21"/>
        </w:rPr>
        <w:t xml:space="preserve">采用竞争性磋商方式进行采购。</w:t>
      </w:r>
      <w:r>
        <w:rPr>
          <w:rFonts w:hint="eastAsia" w:ascii="宋体" w:hAnsi="宋体"/>
        </w:rPr>
        <w:t xml:space="preserve">欢迎符合资格条件的响应单位前来报名参加。</w:t>
      </w:r>
      <w:r/>
    </w:p>
    <w:p>
      <w:pPr>
        <w:spacing w:line="457" w:lineRule="exact"/>
        <w:rPr>
          <w:rFonts w:ascii="宋体" w:hAnsi="宋体" w:cs="宋体"/>
          <w:color w:val="000000"/>
          <w:szCs w:val="21"/>
        </w:rPr>
      </w:pPr>
      <w:r>
        <w:rPr>
          <w:rFonts w:hint="eastAsia" w:ascii="宋体" w:hAnsi="宋体" w:cs="宋体"/>
          <w:b/>
          <w:bCs/>
          <w:color w:val="000000"/>
          <w:szCs w:val="21"/>
        </w:rPr>
        <w:t xml:space="preserve">一、采购编号</w:t>
      </w:r>
      <w:r>
        <w:rPr>
          <w:rFonts w:hint="eastAsia" w:ascii="宋体" w:hAnsi="宋体" w:cs="宋体"/>
          <w:color w:val="000000"/>
          <w:szCs w:val="21"/>
        </w:rPr>
        <w:t xml:space="preserve">：</w:t>
      </w:r>
      <w:r>
        <w:rPr>
          <w:rFonts w:hint="eastAsia" w:ascii="宋体" w:hAnsi="宋体" w:cs="宋体"/>
          <w:color w:val="000000"/>
          <w:szCs w:val="21"/>
          <w:lang w:eastAsia="zh-CN"/>
        </w:rPr>
        <w:t xml:space="preserve">JSZC-320507-ZYTD-C2026-0021</w:t>
      </w:r>
      <w:r>
        <w:rPr>
          <w:rFonts w:hint="eastAsia" w:ascii="宋体" w:hAnsi="宋体" w:cs="宋体"/>
          <w:color w:val="000000"/>
          <w:szCs w:val="21"/>
        </w:rPr>
        <w:t xml:space="preserve"> </w:t>
      </w:r>
      <w:r/>
    </w:p>
    <w:p>
      <w:pPr>
        <w:ind w:firstLine="420"/>
        <w:spacing w:line="457" w:lineRule="exact"/>
        <w:rPr>
          <w:rFonts w:hint="eastAsia" w:eastAsia="宋体"/>
          <w:color w:val="000000"/>
          <w:szCs w:val="21"/>
          <w:lang w:eastAsia="zh-CN"/>
        </w:rPr>
      </w:pPr>
      <w:r>
        <w:rPr>
          <w:rFonts w:hint="eastAsia" w:ascii="宋体" w:hAnsi="宋体" w:cs="宋体"/>
          <w:bCs/>
          <w:color w:val="000000"/>
          <w:szCs w:val="21"/>
        </w:rPr>
        <w:t xml:space="preserve">项目名称：</w:t>
      </w:r>
      <w:r>
        <w:rPr>
          <w:rFonts w:hint="eastAsia" w:ascii="宋体" w:hAnsi="宋体" w:cs="宋体"/>
          <w:color w:val="000000"/>
          <w:szCs w:val="21"/>
          <w:lang w:eastAsia="zh-CN"/>
        </w:rPr>
        <w:t xml:space="preserve">北桥街道12家日间照料中心服务项目</w:t>
      </w:r>
      <w:r/>
    </w:p>
    <w:p>
      <w:pPr>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预算金额：</w:t>
      </w:r>
      <w:r>
        <w:rPr>
          <w:rFonts w:hint="eastAsia" w:ascii="宋体" w:hAnsi="宋体" w:cs="宋体"/>
          <w:color w:val="000000"/>
          <w:szCs w:val="21"/>
          <w:lang w:eastAsia="zh-CN"/>
        </w:rPr>
        <w:t xml:space="preserve">人民币贰佰玖拾叁万贰仟玖佰元整（￥2906800.00元）</w:t>
      </w:r>
      <w:r/>
    </w:p>
    <w:p>
      <w:pPr>
        <w:ind w:firstLine="420"/>
        <w:spacing w:line="360" w:lineRule="auto"/>
        <w:rPr>
          <w:rFonts w:ascii="宋体" w:hAnsi="宋体" w:eastAsia="宋体"/>
        </w:rPr>
      </w:pPr>
      <w:r>
        <w:rPr>
          <w:rFonts w:hint="eastAsia" w:ascii="宋体" w:hAnsi="宋体" w:eastAsia="宋体"/>
          <w:lang w:val="en-US" w:eastAsia="zh-CN"/>
        </w:rPr>
        <w:t xml:space="preserve">其中：</w:t>
      </w:r>
      <w:r>
        <w:rPr>
          <w:rFonts w:hint="eastAsia" w:ascii="宋体" w:hAnsi="宋体" w:eastAsia="宋体"/>
        </w:rPr>
        <w:t xml:space="preserve">第一标段预算：</w:t>
      </w:r>
      <w:r>
        <w:rPr>
          <w:rFonts w:hint="eastAsia" w:ascii="宋体" w:hAnsi="宋体"/>
          <w:lang w:eastAsia="zh-CN"/>
        </w:rPr>
        <w:t xml:space="preserve">人民币柒拾柒万玖仟伍佰元整（￥779500.00元）</w:t>
      </w:r>
      <w:r>
        <w:rPr>
          <w:rFonts w:hint="eastAsia" w:ascii="宋体" w:hAnsi="宋体" w:eastAsia="宋体"/>
        </w:rPr>
        <w:t xml:space="preserve">；</w:t>
      </w:r>
      <w:r/>
    </w:p>
    <w:p>
      <w:pPr>
        <w:ind w:firstLine="1050"/>
        <w:spacing w:line="360" w:lineRule="auto"/>
        <w:rPr>
          <w:rFonts w:hint="eastAsia" w:ascii="宋体" w:hAnsi="宋体" w:eastAsia="宋体"/>
        </w:rPr>
      </w:pPr>
      <w:r>
        <w:rPr>
          <w:rFonts w:hint="eastAsia" w:ascii="宋体" w:hAnsi="宋体" w:eastAsia="宋体"/>
        </w:rPr>
        <w:t xml:space="preserve">第二标段预算：</w:t>
      </w:r>
      <w:r>
        <w:rPr>
          <w:rFonts w:hint="eastAsia" w:ascii="宋体" w:hAnsi="宋体"/>
          <w:lang w:eastAsia="zh-CN"/>
        </w:rPr>
        <w:t xml:space="preserve">人民币捌拾叁万伍仟伍佰元整（￥835500.00元）</w:t>
      </w:r>
      <w:r>
        <w:rPr>
          <w:rFonts w:hint="eastAsia" w:ascii="宋体" w:hAnsi="宋体" w:eastAsia="宋体"/>
        </w:rPr>
        <w:t xml:space="preserve">；</w:t>
      </w:r>
      <w:r/>
    </w:p>
    <w:p>
      <w:pPr>
        <w:ind w:firstLine="1050"/>
        <w:spacing w:line="360" w:lineRule="auto"/>
        <w:rPr>
          <w:rFonts w:ascii="宋体" w:hAnsi="宋体" w:eastAsia="宋体"/>
        </w:rPr>
      </w:pPr>
      <w:r>
        <w:rPr>
          <w:rFonts w:hint="eastAsia" w:ascii="宋体" w:hAnsi="宋体" w:eastAsia="宋体"/>
        </w:rPr>
        <w:t xml:space="preserve">第</w:t>
      </w:r>
      <w:r>
        <w:rPr>
          <w:rFonts w:hint="eastAsia" w:ascii="宋体" w:hAnsi="宋体" w:eastAsia="宋体"/>
          <w:lang w:val="en-US" w:eastAsia="zh-CN"/>
        </w:rPr>
        <w:t xml:space="preserve">三</w:t>
      </w:r>
      <w:r>
        <w:rPr>
          <w:rFonts w:hint="eastAsia" w:ascii="宋体" w:hAnsi="宋体" w:eastAsia="宋体"/>
        </w:rPr>
        <w:t xml:space="preserve">标段预算：</w:t>
      </w:r>
      <w:r>
        <w:rPr>
          <w:rFonts w:hint="eastAsia" w:ascii="宋体" w:hAnsi="宋体"/>
          <w:lang w:eastAsia="zh-CN"/>
        </w:rPr>
        <w:t xml:space="preserve">人民币柒拾万零伍仟壹佰元整（￥705100.00元）</w:t>
      </w:r>
      <w:r>
        <w:rPr>
          <w:rFonts w:hint="eastAsia" w:ascii="宋体" w:hAnsi="宋体" w:eastAsia="宋体"/>
        </w:rPr>
        <w:t xml:space="preserve">；</w:t>
      </w:r>
      <w:r/>
    </w:p>
    <w:p>
      <w:pPr>
        <w:ind w:firstLine="1050"/>
        <w:spacing w:line="360" w:lineRule="auto"/>
        <w:rPr>
          <w:rFonts w:hint="eastAsia" w:ascii="宋体" w:hAnsi="宋体" w:eastAsia="宋体"/>
        </w:rPr>
      </w:pPr>
      <w:r>
        <w:rPr>
          <w:rFonts w:hint="eastAsia" w:ascii="宋体" w:hAnsi="宋体" w:eastAsia="宋体"/>
        </w:rPr>
        <w:t xml:space="preserve">第</w:t>
      </w:r>
      <w:r>
        <w:rPr>
          <w:rFonts w:hint="eastAsia" w:ascii="宋体" w:hAnsi="宋体" w:eastAsia="宋体"/>
          <w:lang w:val="en-US" w:eastAsia="zh-CN"/>
        </w:rPr>
        <w:t xml:space="preserve">四</w:t>
      </w:r>
      <w:r>
        <w:rPr>
          <w:rFonts w:hint="eastAsia" w:ascii="宋体" w:hAnsi="宋体" w:eastAsia="宋体"/>
        </w:rPr>
        <w:t xml:space="preserve">标段预算：</w:t>
      </w:r>
      <w:r>
        <w:rPr>
          <w:rFonts w:hint="eastAsia" w:ascii="宋体" w:hAnsi="宋体"/>
          <w:lang w:eastAsia="zh-CN"/>
        </w:rPr>
        <w:t xml:space="preserve">人民币</w:t>
      </w:r>
      <w:r>
        <w:rPr>
          <w:rFonts w:ascii="SimSun" w:hAnsi="SimSun" w:eastAsia="SimSun" w:cs="SimSun"/>
          <w:color w:val="000000"/>
          <w:sz w:val="21"/>
        </w:rPr>
        <w:t xml:space="preserve">伍拾捌万陆仟柒佰元整</w:t>
      </w:r>
      <w:r>
        <w:rPr>
          <w:rFonts w:hint="eastAsia" w:ascii="宋体" w:hAnsi="宋体"/>
          <w:lang w:eastAsia="zh-CN"/>
        </w:rPr>
        <w:t xml:space="preserve">（￥586700.00元）</w:t>
      </w:r>
      <w:r>
        <w:rPr>
          <w:rFonts w:hint="eastAsia" w:ascii="宋体" w:hAnsi="宋体" w:eastAsia="宋体"/>
        </w:rPr>
        <w:t xml:space="preserve">；</w:t>
      </w:r>
      <w:r/>
    </w:p>
    <w:p>
      <w:pPr>
        <w:ind w:firstLine="420"/>
        <w:spacing w:line="360" w:lineRule="auto"/>
        <w:rPr>
          <w:rFonts w:hint="eastAsia" w:ascii="宋体" w:hAnsi="宋体" w:eastAsia="宋体" w:cs="宋体"/>
          <w:color w:val="000000"/>
          <w:szCs w:val="21"/>
          <w:lang w:eastAsia="zh-CN"/>
        </w:rPr>
      </w:pPr>
      <w:r>
        <w:rPr>
          <w:rFonts w:hint="eastAsia" w:ascii="宋体" w:hAnsi="宋体" w:cs="宋体"/>
          <w:color w:val="000000"/>
          <w:szCs w:val="21"/>
        </w:rPr>
        <w:t xml:space="preserve">最高限价：</w:t>
      </w:r>
      <w:r>
        <w:rPr>
          <w:rFonts w:hint="eastAsia" w:ascii="宋体" w:hAnsi="宋体" w:cs="宋体"/>
          <w:color w:val="000000"/>
          <w:szCs w:val="21"/>
          <w:lang w:eastAsia="zh-CN"/>
        </w:rPr>
        <w:t xml:space="preserve">人民币贰佰玖拾叁万贰仟玖佰元整（￥2906800.00元）</w:t>
      </w:r>
      <w:r/>
    </w:p>
    <w:p>
      <w:pPr>
        <w:ind w:firstLine="420"/>
        <w:spacing w:line="360" w:lineRule="auto"/>
        <w:rPr>
          <w:rFonts w:ascii="宋体" w:hAnsi="宋体" w:eastAsia="宋体"/>
          <w:highlight w:val="none"/>
        </w:rPr>
      </w:pPr>
      <w:r>
        <w:rPr>
          <w:rFonts w:hint="eastAsia" w:ascii="宋体" w:hAnsi="宋体" w:eastAsia="宋体"/>
          <w:highlight w:val="none"/>
          <w:lang w:val="en-US" w:eastAsia="zh-CN"/>
        </w:rPr>
        <w:t xml:space="preserve">其中：</w:t>
      </w:r>
      <w:r>
        <w:rPr>
          <w:rFonts w:hint="eastAsia" w:ascii="宋体" w:hAnsi="宋体" w:eastAsia="宋体"/>
          <w:highlight w:val="none"/>
        </w:rPr>
        <w:t xml:space="preserve">第一标段</w:t>
      </w:r>
      <w:r>
        <w:rPr>
          <w:rFonts w:hint="eastAsia" w:ascii="宋体" w:hAnsi="宋体" w:eastAsia="宋体"/>
          <w:highlight w:val="none"/>
          <w:lang w:val="en-US" w:eastAsia="zh-CN"/>
        </w:rPr>
        <w:t xml:space="preserve">最高限价</w:t>
      </w:r>
      <w:r>
        <w:rPr>
          <w:rFonts w:hint="eastAsia" w:ascii="宋体" w:hAnsi="宋体" w:eastAsia="宋体"/>
          <w:highlight w:val="none"/>
        </w:rPr>
        <w:t xml:space="preserve">：</w:t>
      </w:r>
      <w:r>
        <w:rPr>
          <w:rFonts w:hint="eastAsia" w:ascii="宋体" w:hAnsi="宋体"/>
          <w:lang w:eastAsia="zh-CN"/>
        </w:rPr>
        <w:t xml:space="preserve">人民币柒拾柒万玖仟伍佰元整（￥779500.00元）</w:t>
      </w:r>
      <w:r>
        <w:rPr>
          <w:rFonts w:hint="eastAsia" w:ascii="宋体" w:hAnsi="宋体" w:eastAsia="宋体"/>
          <w:highlight w:val="none"/>
        </w:rPr>
        <w:t xml:space="preserve">；</w:t>
      </w:r>
      <w:r/>
    </w:p>
    <w:p>
      <w:pPr>
        <w:ind w:firstLine="1050"/>
        <w:spacing w:line="360" w:lineRule="auto"/>
        <w:rPr>
          <w:rFonts w:hint="eastAsia" w:ascii="宋体" w:hAnsi="宋体" w:eastAsia="宋体"/>
          <w:highlight w:val="none"/>
        </w:rPr>
      </w:pPr>
      <w:r>
        <w:rPr>
          <w:rFonts w:hint="eastAsia" w:ascii="宋体" w:hAnsi="宋体" w:eastAsia="宋体"/>
          <w:highlight w:val="none"/>
        </w:rPr>
        <w:t xml:space="preserve">第二标段</w:t>
      </w:r>
      <w:r>
        <w:rPr>
          <w:rFonts w:hint="eastAsia" w:ascii="宋体" w:hAnsi="宋体" w:eastAsia="宋体"/>
          <w:highlight w:val="none"/>
          <w:lang w:val="en-US" w:eastAsia="zh-CN"/>
        </w:rPr>
        <w:t xml:space="preserve">最高限价</w:t>
      </w:r>
      <w:r>
        <w:rPr>
          <w:rFonts w:hint="eastAsia" w:ascii="宋体" w:hAnsi="宋体" w:eastAsia="宋体"/>
          <w:highlight w:val="none"/>
        </w:rPr>
        <w:t xml:space="preserve">：</w:t>
      </w:r>
      <w:r>
        <w:rPr>
          <w:rFonts w:hint="eastAsia" w:ascii="宋体" w:hAnsi="宋体"/>
          <w:lang w:eastAsia="zh-CN"/>
        </w:rPr>
        <w:t xml:space="preserve">人民币捌拾叁万伍仟伍佰元整（￥835500.00元）</w:t>
      </w:r>
      <w:r>
        <w:rPr>
          <w:rFonts w:hint="eastAsia" w:ascii="宋体" w:hAnsi="宋体" w:eastAsia="宋体"/>
          <w:highlight w:val="none"/>
        </w:rPr>
        <w:t xml:space="preserve">；</w:t>
      </w:r>
      <w:r/>
    </w:p>
    <w:p>
      <w:pPr>
        <w:ind w:firstLine="1050"/>
        <w:spacing w:line="360" w:lineRule="auto"/>
        <w:rPr>
          <w:rFonts w:ascii="宋体" w:hAnsi="宋体" w:eastAsia="宋体"/>
          <w:highlight w:val="none"/>
        </w:rPr>
      </w:pPr>
      <w:r>
        <w:rPr>
          <w:rFonts w:hint="eastAsia" w:ascii="宋体" w:hAnsi="宋体" w:eastAsia="宋体"/>
          <w:highlight w:val="none"/>
        </w:rPr>
        <w:t xml:space="preserve">第</w:t>
      </w:r>
      <w:r>
        <w:rPr>
          <w:rFonts w:hint="eastAsia" w:ascii="宋体" w:hAnsi="宋体" w:eastAsia="宋体"/>
          <w:highlight w:val="none"/>
          <w:lang w:val="en-US" w:eastAsia="zh-CN"/>
        </w:rPr>
        <w:t xml:space="preserve">三</w:t>
      </w:r>
      <w:r>
        <w:rPr>
          <w:rFonts w:hint="eastAsia" w:ascii="宋体" w:hAnsi="宋体" w:eastAsia="宋体"/>
          <w:highlight w:val="none"/>
        </w:rPr>
        <w:t xml:space="preserve">标段</w:t>
      </w:r>
      <w:r>
        <w:rPr>
          <w:rFonts w:hint="eastAsia" w:ascii="宋体" w:hAnsi="宋体" w:eastAsia="宋体"/>
          <w:highlight w:val="none"/>
          <w:lang w:val="en-US" w:eastAsia="zh-CN"/>
        </w:rPr>
        <w:t xml:space="preserve">最高限价</w:t>
      </w:r>
      <w:r>
        <w:rPr>
          <w:rFonts w:hint="eastAsia" w:ascii="宋体" w:hAnsi="宋体" w:eastAsia="宋体"/>
          <w:highlight w:val="none"/>
        </w:rPr>
        <w:t xml:space="preserve">：</w:t>
      </w:r>
      <w:r>
        <w:rPr>
          <w:rFonts w:hint="eastAsia" w:ascii="宋体" w:hAnsi="宋体"/>
          <w:lang w:eastAsia="zh-CN"/>
        </w:rPr>
        <w:t xml:space="preserve">人民币柒拾万零伍仟壹佰元整（￥705100.00元）</w:t>
      </w:r>
      <w:r>
        <w:rPr>
          <w:rFonts w:hint="eastAsia" w:ascii="宋体" w:hAnsi="宋体" w:eastAsia="宋体"/>
          <w:highlight w:val="none"/>
        </w:rPr>
        <w:t xml:space="preserve">；</w:t>
      </w:r>
      <w:r/>
    </w:p>
    <w:p>
      <w:pPr>
        <w:ind w:firstLine="1050"/>
        <w:spacing w:line="360" w:lineRule="auto"/>
        <w:rPr>
          <w:rFonts w:hint="eastAsia" w:ascii="宋体" w:hAnsi="宋体" w:eastAsia="宋体"/>
          <w:highlight w:val="none"/>
        </w:rPr>
      </w:pPr>
      <w:r>
        <w:rPr>
          <w:rFonts w:hint="eastAsia" w:ascii="宋体" w:hAnsi="宋体" w:eastAsia="宋体"/>
          <w:highlight w:val="none"/>
        </w:rPr>
        <w:t xml:space="preserve">第</w:t>
      </w:r>
      <w:r>
        <w:rPr>
          <w:rFonts w:hint="eastAsia" w:ascii="宋体" w:hAnsi="宋体" w:eastAsia="宋体"/>
          <w:highlight w:val="none"/>
          <w:lang w:val="en-US" w:eastAsia="zh-CN"/>
        </w:rPr>
        <w:t xml:space="preserve">四</w:t>
      </w:r>
      <w:r>
        <w:rPr>
          <w:rFonts w:hint="eastAsia" w:ascii="宋体" w:hAnsi="宋体" w:eastAsia="宋体"/>
          <w:highlight w:val="none"/>
        </w:rPr>
        <w:t xml:space="preserve">标段</w:t>
      </w:r>
      <w:r>
        <w:rPr>
          <w:rFonts w:hint="eastAsia" w:ascii="宋体" w:hAnsi="宋体" w:eastAsia="宋体"/>
          <w:highlight w:val="none"/>
          <w:lang w:val="en-US" w:eastAsia="zh-CN"/>
        </w:rPr>
        <w:t xml:space="preserve">最高限价</w:t>
      </w:r>
      <w:r>
        <w:rPr>
          <w:rFonts w:hint="eastAsia" w:ascii="宋体" w:hAnsi="宋体" w:eastAsia="宋体"/>
          <w:highlight w:val="none"/>
        </w:rPr>
        <w:t xml:space="preserve">：</w:t>
      </w:r>
      <w:r>
        <w:rPr>
          <w:rFonts w:hint="eastAsia" w:ascii="宋体" w:hAnsi="宋体"/>
          <w:lang w:eastAsia="zh-CN"/>
        </w:rPr>
        <w:t xml:space="preserve">人民币</w:t>
      </w:r>
      <w:r>
        <w:rPr>
          <w:rFonts w:ascii="SimSun" w:hAnsi="SimSun" w:eastAsia="SimSun" w:cs="SimSun"/>
          <w:color w:val="000000"/>
          <w:sz w:val="21"/>
        </w:rPr>
        <w:t xml:space="preserve">伍拾捌万陆仟柒佰元整</w:t>
      </w:r>
      <w:r>
        <w:rPr>
          <w:rFonts w:hint="eastAsia" w:ascii="宋体" w:hAnsi="宋体"/>
          <w:lang w:eastAsia="zh-CN"/>
        </w:rPr>
        <w:t xml:space="preserve">（￥586700.00元）</w:t>
      </w:r>
      <w:r>
        <w:rPr>
          <w:rFonts w:hint="eastAsia" w:ascii="宋体" w:hAnsi="宋体" w:eastAsia="宋体"/>
          <w:highlight w:val="none"/>
        </w:rPr>
        <w:t xml:space="preserve">；</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服务期限：自合同签订之日起1年。</w:t>
      </w:r>
      <w:r/>
    </w:p>
    <w:p>
      <w:pPr>
        <w:pStyle w:val="1100"/>
        <w:ind w:left="0"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服务地点：北桥街道，采购人指定地点。</w:t>
      </w:r>
      <w:r/>
    </w:p>
    <w:p>
      <w:pPr>
        <w:ind w:firstLine="420"/>
        <w:spacing w:line="360" w:lineRule="auto"/>
        <w:rPr>
          <w:rFonts w:ascii="宋体" w:hAnsi="宋体" w:eastAsia="宋体"/>
        </w:rPr>
      </w:pPr>
      <w:r>
        <w:rPr>
          <w:rFonts w:ascii="宋体" w:hAnsi="宋体" w:eastAsia="宋体"/>
        </w:rPr>
        <w:t xml:space="preserve">一标段：负责</w:t>
      </w:r>
      <w:r>
        <w:rPr>
          <w:rFonts w:hint="eastAsia" w:ascii="宋体" w:hAnsi="宋体" w:eastAsia="宋体"/>
        </w:rPr>
        <w:t xml:space="preserve">盛北、</w:t>
      </w:r>
      <w:r>
        <w:rPr>
          <w:rFonts w:hint="eastAsia" w:ascii="宋体" w:hAnsi="宋体" w:eastAsia="宋体"/>
          <w:lang w:val="en-US" w:eastAsia="zh-CN"/>
        </w:rPr>
        <w:t xml:space="preserve">新北</w:t>
      </w:r>
      <w:r>
        <w:rPr>
          <w:rFonts w:hint="eastAsia" w:ascii="宋体" w:hAnsi="宋体" w:eastAsia="宋体"/>
        </w:rPr>
        <w:t xml:space="preserve">、寺泾日间照料中心运营服务</w:t>
      </w:r>
      <w:r>
        <w:rPr>
          <w:rFonts w:ascii="宋体" w:hAnsi="宋体" w:eastAsia="宋体"/>
        </w:rPr>
        <w:t xml:space="preserve">。</w:t>
      </w:r>
      <w:r/>
    </w:p>
    <w:p>
      <w:pPr>
        <w:ind w:firstLine="420"/>
        <w:spacing w:line="360" w:lineRule="auto"/>
        <w:rPr>
          <w:rFonts w:hint="eastAsia" w:ascii="宋体" w:hAnsi="宋体" w:eastAsia="宋体"/>
        </w:rPr>
      </w:pPr>
      <w:r>
        <w:rPr>
          <w:rFonts w:ascii="宋体" w:hAnsi="宋体" w:eastAsia="宋体"/>
        </w:rPr>
        <w:t xml:space="preserve">二标段：负责</w:t>
      </w:r>
      <w:r>
        <w:rPr>
          <w:rFonts w:hint="eastAsia" w:ascii="宋体" w:hAnsi="宋体" w:eastAsia="宋体"/>
          <w:lang w:val="en-US" w:eastAsia="zh-CN"/>
        </w:rPr>
        <w:t xml:space="preserve">灵峰、庄基、石桥</w:t>
      </w:r>
      <w:r>
        <w:rPr>
          <w:rFonts w:hint="eastAsia" w:ascii="宋体" w:hAnsi="宋体" w:eastAsia="宋体"/>
        </w:rPr>
        <w:t xml:space="preserve">日间照料中心运营服务</w:t>
      </w:r>
      <w:r>
        <w:rPr>
          <w:rFonts w:ascii="宋体" w:hAnsi="宋体" w:eastAsia="宋体"/>
        </w:rPr>
        <w:t xml:space="preserve">。</w:t>
      </w:r>
      <w:r/>
    </w:p>
    <w:p>
      <w:pPr>
        <w:ind w:firstLine="42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三标段：</w:t>
      </w:r>
      <w:r>
        <w:rPr>
          <w:rFonts w:ascii="宋体" w:hAnsi="宋体" w:eastAsia="宋体"/>
        </w:rPr>
        <w:t xml:space="preserve">负责</w:t>
      </w:r>
      <w:r>
        <w:rPr>
          <w:rFonts w:hint="eastAsia" w:ascii="宋体" w:hAnsi="宋体" w:eastAsia="宋体"/>
          <w:lang w:val="en-US" w:eastAsia="zh-CN"/>
        </w:rPr>
        <w:t xml:space="preserve">鹅东、丰泾、北渔</w:t>
      </w:r>
      <w:r>
        <w:rPr>
          <w:rFonts w:hint="eastAsia" w:ascii="宋体" w:hAnsi="宋体" w:eastAsia="宋体"/>
        </w:rPr>
        <w:t xml:space="preserve">日间照料中心运营服务</w:t>
      </w:r>
      <w:r>
        <w:rPr>
          <w:rFonts w:ascii="宋体" w:hAnsi="宋体" w:eastAsia="宋体"/>
        </w:rPr>
        <w:t xml:space="preserve">。</w:t>
      </w:r>
      <w:r/>
    </w:p>
    <w:p>
      <w:pPr>
        <w:ind w:firstLine="420"/>
        <w:spacing w:line="360"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四标段：负责莲花庄、盛南、凤湖</w:t>
      </w:r>
      <w:r>
        <w:rPr>
          <w:rFonts w:hint="eastAsia" w:ascii="宋体" w:hAnsi="宋体" w:eastAsia="宋体"/>
        </w:rPr>
        <w:t xml:space="preserve">日间照料中心运营服务</w:t>
      </w:r>
      <w:r>
        <w:rPr>
          <w:rFonts w:ascii="宋体" w:hAnsi="宋体" w:eastAsia="宋体"/>
        </w:rPr>
        <w:t xml:space="preserve">。</w:t>
      </w:r>
      <w:r/>
    </w:p>
    <w:p>
      <w:pPr>
        <w:ind w:firstLine="420"/>
        <w:spacing w:line="360" w:lineRule="auto"/>
        <w:rPr>
          <w:rFonts w:hint="eastAsia" w:ascii="宋体" w:hAnsi="宋体" w:eastAsia="宋体"/>
          <w:bCs/>
        </w:rPr>
      </w:pPr>
      <w:r>
        <w:rPr>
          <w:rFonts w:hint="eastAsia" w:ascii="宋体" w:hAnsi="宋体" w:eastAsia="宋体" w:cs="宋体"/>
          <w:color w:val="000000"/>
          <w:sz w:val="21"/>
          <w:szCs w:val="21"/>
        </w:rPr>
        <w:t xml:space="preserve">采购需求：</w:t>
      </w:r>
      <w:r>
        <w:rPr>
          <w:rFonts w:hint="eastAsia" w:ascii="宋体" w:hAnsi="宋体" w:cs="宋体"/>
          <w:color w:val="000000"/>
          <w:sz w:val="21"/>
          <w:szCs w:val="21"/>
          <w:lang w:eastAsia="zh-CN"/>
        </w:rPr>
        <w:t xml:space="preserve">北桥街道12家日间照料中心服务项目</w:t>
      </w:r>
      <w:r>
        <w:rPr>
          <w:rFonts w:hint="eastAsia" w:eastAsia="宋体" w:cs="宋体"/>
          <w:color w:val="000000"/>
          <w:sz w:val="21"/>
          <w:szCs w:val="21"/>
          <w:lang w:eastAsia="zh-CN"/>
        </w:rPr>
        <w:t xml:space="preserve">，</w:t>
      </w:r>
      <w:r>
        <w:rPr>
          <w:rFonts w:hint="eastAsia" w:ascii="宋体" w:hAnsi="宋体" w:eastAsia="宋体"/>
        </w:rPr>
        <w:t xml:space="preserve">本项目共分为</w:t>
      </w:r>
      <w:r>
        <w:rPr>
          <w:rFonts w:hint="eastAsia" w:ascii="宋体" w:hAnsi="宋体" w:eastAsia="宋体"/>
          <w:lang w:val="en-US" w:eastAsia="zh-CN"/>
        </w:rPr>
        <w:t xml:space="preserve">四</w:t>
      </w:r>
      <w:r>
        <w:rPr>
          <w:rFonts w:hint="eastAsia" w:ascii="宋体" w:hAnsi="宋体" w:eastAsia="宋体"/>
        </w:rPr>
        <w:t xml:space="preserve">个标段，开标顺序按标段编号的自然顺序进行。供应商可以根据情况选择其中一个或全部标段进行投标。每个标段确定一家成交单位。每家供应商累计中标标段不得超过一个。评标时，依开标顺序按照先开先中的原则，确定该投标人的中标标段，则不再具有其它标段的中标资格，且不计入其它标段的实质性响应投标人数量内。</w:t>
      </w:r>
      <w:r/>
    </w:p>
    <w:p>
      <w:pPr>
        <w:ind w:right="-161"/>
        <w:spacing w:line="360" w:lineRule="auto"/>
        <w:rPr>
          <w:rFonts w:hint="eastAsia" w:ascii="宋体" w:hAnsi="宋体" w:eastAsia="宋体" w:cs="宋体"/>
          <w:b/>
          <w:bCs/>
          <w:color w:val="000000"/>
          <w:szCs w:val="21"/>
          <w:highlight w:val="none"/>
        </w:rPr>
        <w:outlineLvl w:val="1"/>
      </w:pPr>
      <w:r>
        <w:rPr>
          <w:rFonts w:hint="eastAsia" w:ascii="宋体" w:hAnsi="宋体" w:eastAsia="宋体" w:cs="宋体"/>
          <w:b/>
          <w:bCs/>
          <w:color w:val="000000"/>
          <w:szCs w:val="21"/>
          <w:highlight w:val="none"/>
        </w:rPr>
        <w:t xml:space="preserve">二、服务内容及要求</w:t>
      </w:r>
      <w:r/>
    </w:p>
    <w:p>
      <w:pPr>
        <w:spacing w:line="457" w:lineRule="exact"/>
        <w:rPr>
          <w:rFonts w:hint="eastAsia" w:ascii="宋体" w:hAnsi="宋体" w:eastAsia="宋体" w:cs="Times New Roman"/>
          <w:b/>
          <w:bCs/>
          <w:lang w:val="en-US" w:eastAsia="zh-CN"/>
        </w:rPr>
        <w:outlineLvl w:val="1"/>
      </w:pPr>
      <w:r>
        <w:rPr>
          <w:rFonts w:hint="eastAsia" w:ascii="宋体" w:hAnsi="宋体" w:eastAsia="宋体" w:cs="Times New Roman"/>
          <w:b/>
          <w:bCs/>
          <w:lang w:eastAsia="zh-CN"/>
        </w:rPr>
        <w:t xml:space="preserve">（</w:t>
      </w:r>
      <w:r>
        <w:rPr>
          <w:rFonts w:hint="eastAsia" w:ascii="宋体" w:hAnsi="宋体" w:eastAsia="宋体" w:cs="Times New Roman"/>
          <w:b/>
          <w:bCs/>
          <w:lang w:val="en-US" w:eastAsia="zh-CN"/>
        </w:rPr>
        <w:t xml:space="preserve">一</w:t>
      </w:r>
      <w:r>
        <w:rPr>
          <w:rFonts w:hint="eastAsia" w:ascii="宋体" w:hAnsi="宋体" w:eastAsia="宋体" w:cs="Times New Roman"/>
          <w:b/>
          <w:bCs/>
          <w:lang w:eastAsia="zh-CN"/>
        </w:rPr>
        <w:t xml:space="preserve">）</w:t>
      </w:r>
      <w:r>
        <w:rPr>
          <w:rFonts w:hint="eastAsia" w:ascii="宋体" w:hAnsi="宋体" w:eastAsia="宋体" w:cs="Times New Roman"/>
          <w:b/>
          <w:bCs/>
          <w:lang w:val="en-US" w:eastAsia="zh-CN"/>
        </w:rPr>
        <w:t xml:space="preserve">服务时间</w:t>
      </w:r>
      <w:r/>
    </w:p>
    <w:p>
      <w:pPr>
        <w:spacing w:line="457" w:lineRule="exact"/>
        <w:rPr>
          <w:rFonts w:hint="eastAsia" w:ascii="宋体" w:hAnsi="宋体" w:eastAsia="宋体" w:cs="Times New Roman"/>
          <w:lang w:val="en-US" w:eastAsia="zh-CN"/>
        </w:rPr>
        <w:outlineLvl w:val="1"/>
      </w:pPr>
      <w:r>
        <w:rPr>
          <w:rFonts w:hint="eastAsia" w:ascii="宋体" w:hAnsi="宋体" w:eastAsia="宋体" w:cs="Times New Roman"/>
          <w:lang w:val="en-US" w:eastAsia="zh-CN"/>
        </w:rPr>
        <w:t xml:space="preserve">周一至周日上午8：00—下午4：30 （周一至周五为全岗制，周六周日为半岗制。）</w:t>
      </w:r>
      <w:r/>
    </w:p>
    <w:p>
      <w:pPr>
        <w:numPr>
          <w:ilvl w:val="0"/>
          <w:numId w:val="3"/>
        </w:numPr>
        <w:spacing w:line="457" w:lineRule="exact"/>
        <w:rPr>
          <w:rFonts w:hint="eastAsia" w:ascii="宋体" w:hAnsi="宋体" w:eastAsia="宋体" w:cs="Times New Roman"/>
          <w:b/>
          <w:bCs/>
          <w:lang w:val="en-US" w:eastAsia="zh-CN"/>
        </w:rPr>
        <w:outlineLvl w:val="1"/>
      </w:pPr>
      <w:r>
        <w:rPr>
          <w:rFonts w:hint="eastAsia" w:ascii="宋体" w:hAnsi="宋体" w:eastAsia="宋体" w:cs="Times New Roman"/>
          <w:b/>
          <w:bCs/>
          <w:lang w:val="en-US" w:eastAsia="zh-CN"/>
        </w:rPr>
        <w:t xml:space="preserve">各站点工作人员数量及活动安排需求</w:t>
      </w:r>
      <w:r/>
    </w:p>
    <w:p>
      <w:pPr>
        <w:numPr>
          <w:ilvl w:val="0"/>
          <w:numId w:val="0"/>
        </w:numPr>
        <w:jc w:val="center"/>
        <w:spacing w:line="457" w:lineRule="exact"/>
        <w:rPr>
          <w:rFonts w:hint="eastAsia" w:ascii="宋体" w:hAnsi="宋体" w:eastAsia="宋体"/>
          <w:b w:val="0"/>
          <w:bCs w:val="0"/>
          <w:lang w:val="en-US" w:eastAsia="zh-CN"/>
        </w:rPr>
        <w:outlineLvl w:val="1"/>
      </w:pPr>
      <w:r>
        <w:rPr>
          <w:rFonts w:hint="eastAsia" w:ascii="宋体" w:hAnsi="宋体" w:eastAsia="宋体"/>
          <w:b w:val="0"/>
          <w:bCs w:val="0"/>
          <w:lang w:val="en-US" w:eastAsia="zh-CN"/>
        </w:rPr>
        <w:t xml:space="preserve">标段一盛北、新北、寺泾</w:t>
      </w:r>
      <w:r/>
    </w:p>
    <w:tbl>
      <w:tblPr>
        <w:tblStyle w:val="11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1"/>
        <w:gridCol w:w="752"/>
        <w:gridCol w:w="6079"/>
      </w:tblGrid>
      <w:tr>
        <w:trPr>
          <w:trHeight w:val="342"/>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人员类别</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数量</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备注</w:t>
            </w:r>
            <w:r/>
          </w:p>
        </w:tc>
      </w:tr>
      <w:tr>
        <w:trPr>
          <w:trHeight w:val="494"/>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站长</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b w:val="0"/>
                <w:bCs w:val="0"/>
                <w:lang w:val="en-US" w:eastAsia="zh-CN"/>
              </w:rPr>
              <w:t xml:space="preserve">盛北、新北、寺泾各1人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后勤</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b w:val="0"/>
                <w:bCs w:val="0"/>
                <w:lang w:val="en-US" w:eastAsia="zh-CN"/>
              </w:rPr>
              <w:t xml:space="preserve">盛北、新北、寺泾各1人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主厨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盛北2人，新北1人</w:t>
            </w:r>
            <w:r/>
          </w:p>
        </w:tc>
      </w:tr>
      <w:tr>
        <w:trPr>
          <w:trHeight w:val="518"/>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帮厨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2</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盛北、新北各1人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保洁</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2</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盛北、新北各1人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配送员</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11</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盛北6人、新北4人、寺泾1人</w:t>
            </w:r>
            <w:r/>
          </w:p>
        </w:tc>
      </w:tr>
    </w:tbl>
    <w:p>
      <w:pPr>
        <w:numPr>
          <w:ilvl w:val="0"/>
          <w:numId w:val="0"/>
        </w:numPr>
        <w:jc w:val="center"/>
        <w:spacing w:line="457" w:lineRule="exact"/>
        <w:rPr>
          <w:rFonts w:hint="eastAsia" w:ascii="宋体" w:hAnsi="宋体" w:eastAsia="宋体"/>
          <w:b w:val="0"/>
          <w:bCs w:val="0"/>
          <w:lang w:val="en-US" w:eastAsia="zh-CN"/>
        </w:rPr>
        <w:outlineLvl w:val="1"/>
      </w:pPr>
      <w:r>
        <w:rPr>
          <w:rFonts w:hint="eastAsia" w:ascii="宋体" w:hAnsi="宋体" w:eastAsia="宋体"/>
          <w:b w:val="0"/>
          <w:bCs w:val="0"/>
          <w:lang w:val="en-US" w:eastAsia="zh-CN"/>
        </w:rPr>
      </w:r>
      <w:r/>
    </w:p>
    <w:p>
      <w:pPr>
        <w:numPr>
          <w:ilvl w:val="0"/>
          <w:numId w:val="0"/>
        </w:numPr>
        <w:jc w:val="center"/>
        <w:spacing w:line="457" w:lineRule="exact"/>
        <w:rPr>
          <w:rFonts w:hint="eastAsia" w:ascii="宋体" w:hAnsi="宋体" w:eastAsia="宋体"/>
        </w:rPr>
        <w:outlineLvl w:val="1"/>
      </w:pPr>
      <w:r>
        <w:rPr>
          <w:rFonts w:hint="eastAsia" w:ascii="宋体" w:hAnsi="宋体" w:eastAsia="宋体"/>
          <w:b w:val="0"/>
          <w:bCs w:val="0"/>
          <w:lang w:val="en-US" w:eastAsia="zh-CN"/>
        </w:rPr>
        <w:t xml:space="preserve">标段二</w:t>
      </w:r>
      <w:r>
        <w:rPr>
          <w:rFonts w:hint="eastAsia" w:ascii="宋体" w:hAnsi="宋体" w:eastAsia="宋体"/>
          <w:lang w:val="en-US" w:eastAsia="zh-CN"/>
        </w:rPr>
        <w:t xml:space="preserve">灵峰、庄基、石桥</w:t>
      </w:r>
      <w:r/>
    </w:p>
    <w:tbl>
      <w:tblPr>
        <w:tblStyle w:val="11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1"/>
        <w:gridCol w:w="752"/>
        <w:gridCol w:w="6079"/>
      </w:tblGrid>
      <w:tr>
        <w:trPr>
          <w:trHeight w:val="342"/>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人员类别</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数量</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备注</w:t>
            </w:r>
            <w:r/>
          </w:p>
        </w:tc>
      </w:tr>
      <w:tr>
        <w:trPr>
          <w:trHeight w:val="485"/>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站长</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lang w:val="en-US" w:eastAsia="zh-CN"/>
              </w:rPr>
              <w:t xml:space="preserve">灵峰、庄基、石桥各1人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后勤</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lang w:val="en-US" w:eastAsia="zh-CN"/>
              </w:rPr>
              <w:t xml:space="preserve">灵峰、庄基、石桥各1人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主厨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lang w:val="en-US" w:eastAsia="zh-CN"/>
              </w:rPr>
              <w:t xml:space="preserve">灵峰、庄基、石桥各1人</w:t>
            </w:r>
            <w:r/>
          </w:p>
        </w:tc>
      </w:tr>
      <w:tr>
        <w:trPr>
          <w:trHeight w:val="518"/>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帮厨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lang w:val="en-US" w:eastAsia="zh-CN"/>
              </w:rPr>
              <w:t xml:space="preserve">灵峰、庄基、石桥各1人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保洁</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lang w:val="en-US" w:eastAsia="zh-CN"/>
              </w:rPr>
              <w:t xml:space="preserve">灵峰、庄基、石桥各1人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配送员</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10</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lang w:val="en-US" w:eastAsia="zh-CN"/>
              </w:rPr>
              <w:t xml:space="preserve">灵峰3人、庄基3人、石桥4人</w:t>
            </w:r>
            <w:r/>
          </w:p>
        </w:tc>
      </w:tr>
    </w:tbl>
    <w:p>
      <w:pPr>
        <w:numPr>
          <w:ilvl w:val="0"/>
          <w:numId w:val="0"/>
        </w:numPr>
        <w:jc w:val="center"/>
        <w:spacing w:line="457" w:lineRule="exact"/>
        <w:rPr>
          <w:rFonts w:hint="eastAsia" w:ascii="宋体" w:hAnsi="宋体" w:eastAsia="宋体"/>
          <w:b w:val="0"/>
          <w:bCs w:val="0"/>
          <w:lang w:val="en-US" w:eastAsia="zh-CN"/>
        </w:rPr>
        <w:outlineLvl w:val="1"/>
      </w:pPr>
      <w:r>
        <w:rPr>
          <w:rFonts w:hint="eastAsia" w:ascii="宋体" w:hAnsi="宋体" w:eastAsia="宋体"/>
          <w:b w:val="0"/>
          <w:bCs w:val="0"/>
          <w:lang w:val="en-US" w:eastAsia="zh-CN"/>
        </w:rPr>
      </w:r>
      <w:r/>
    </w:p>
    <w:p>
      <w:pPr>
        <w:numPr>
          <w:ilvl w:val="0"/>
          <w:numId w:val="0"/>
        </w:numPr>
        <w:jc w:val="center"/>
        <w:spacing w:line="457" w:lineRule="exact"/>
        <w:rPr>
          <w:rFonts w:ascii="宋体" w:hAnsi="宋体" w:eastAsia="宋体"/>
          <w:b w:val="0"/>
          <w:bCs w:val="0"/>
          <w:lang w:val="en-US" w:eastAsia="zh-CN"/>
        </w:rPr>
        <w:outlineLvl w:val="1"/>
      </w:pPr>
      <w:r>
        <w:rPr>
          <w:rFonts w:hint="eastAsia" w:ascii="宋体" w:hAnsi="宋体" w:eastAsia="宋体"/>
          <w:b w:val="0"/>
          <w:bCs w:val="0"/>
          <w:lang w:val="en-US" w:eastAsia="zh-CN"/>
        </w:rPr>
        <w:t xml:space="preserve">三标段</w:t>
      </w:r>
      <w:r>
        <w:rPr>
          <w:rFonts w:hint="eastAsia" w:ascii="宋体" w:hAnsi="宋体" w:eastAsia="宋体"/>
          <w:lang w:val="en-US" w:eastAsia="zh-CN"/>
        </w:rPr>
        <w:t xml:space="preserve">鹅东、丰泾、北渔</w:t>
      </w:r>
      <w:r/>
    </w:p>
    <w:tbl>
      <w:tblPr>
        <w:tblStyle w:val="11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1"/>
        <w:gridCol w:w="752"/>
        <w:gridCol w:w="6079"/>
      </w:tblGrid>
      <w:tr>
        <w:trPr>
          <w:trHeight w:val="465"/>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人员类别</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数量</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备注</w:t>
            </w:r>
            <w:r/>
          </w:p>
        </w:tc>
      </w:tr>
      <w:tr>
        <w:trPr>
          <w:trHeight w:val="485"/>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站长</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lang w:val="en-US" w:eastAsia="zh-CN"/>
              </w:rPr>
              <w:t xml:space="preserve">鹅东、丰泾、北渔各1人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后勤</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lang w:val="en-US" w:eastAsia="zh-CN"/>
              </w:rPr>
              <w:t xml:space="preserve">鹅东、丰泾、北渔各1人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主厨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2</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lang w:val="en-US" w:eastAsia="zh-CN"/>
              </w:rPr>
              <w:t xml:space="preserve">鹅东1人、丰泾1人</w:t>
            </w:r>
            <w:r/>
          </w:p>
        </w:tc>
      </w:tr>
      <w:tr>
        <w:trPr>
          <w:trHeight w:val="518"/>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帮厨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2</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Times New Roman"/>
                <w:lang w:val="en-US" w:eastAsia="zh-CN"/>
              </w:rPr>
              <w:t xml:space="preserve">鹅东1人、丰泾1人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保洁</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2</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lang w:val="en-US" w:eastAsia="zh-CN"/>
              </w:rPr>
              <w:t xml:space="preserve">鹅东1人、丰泾1人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配送员</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6</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lang w:val="en-US" w:eastAsia="zh-CN"/>
              </w:rPr>
              <w:t xml:space="preserve">鹅东2人、丰泾3人、北渔1人</w:t>
            </w:r>
            <w:r/>
          </w:p>
        </w:tc>
      </w:tr>
    </w:tbl>
    <w:p>
      <w:pPr>
        <w:numPr>
          <w:ilvl w:val="0"/>
          <w:numId w:val="0"/>
        </w:numPr>
        <w:jc w:val="center"/>
        <w:spacing w:line="457" w:lineRule="exact"/>
        <w:rPr>
          <w:rFonts w:hint="eastAsia" w:ascii="宋体" w:hAnsi="宋体" w:eastAsia="宋体"/>
          <w:b w:val="0"/>
          <w:bCs w:val="0"/>
          <w:lang w:val="en-US" w:eastAsia="zh-CN"/>
        </w:rPr>
        <w:outlineLvl w:val="1"/>
      </w:pPr>
      <w:r>
        <w:rPr>
          <w:rFonts w:hint="eastAsia" w:ascii="宋体" w:hAnsi="宋体" w:eastAsia="宋体"/>
          <w:b w:val="0"/>
          <w:bCs w:val="0"/>
          <w:lang w:val="en-US" w:eastAsia="zh-CN"/>
        </w:rPr>
        <w:t xml:space="preserve">四标段</w:t>
      </w:r>
      <w:r>
        <w:rPr>
          <w:rFonts w:hint="eastAsia" w:ascii="宋体" w:hAnsi="宋体" w:eastAsia="宋体" w:cs="宋体"/>
          <w:color w:val="000000"/>
          <w:sz w:val="21"/>
          <w:szCs w:val="21"/>
          <w:lang w:val="en-US" w:eastAsia="zh-CN"/>
        </w:rPr>
        <w:t xml:space="preserve">莲花庄、盛南、凤湖</w:t>
      </w:r>
      <w:r/>
    </w:p>
    <w:tbl>
      <w:tblPr>
        <w:tblStyle w:val="111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91"/>
        <w:gridCol w:w="752"/>
        <w:gridCol w:w="6079"/>
      </w:tblGrid>
      <w:tr>
        <w:trPr>
          <w:trHeight w:val="342"/>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人员类别</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数量</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hint="eastAsia"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备注</w:t>
            </w:r>
            <w:r/>
          </w:p>
        </w:tc>
      </w:tr>
      <w:tr>
        <w:trPr>
          <w:trHeight w:val="485"/>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站长</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宋体"/>
                <w:color w:val="000000"/>
                <w:sz w:val="21"/>
                <w:szCs w:val="21"/>
                <w:lang w:val="en-US" w:eastAsia="zh-CN"/>
              </w:rPr>
              <w:t xml:space="preserve">莲花庄、盛南、凤湖各1人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后勤</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3</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宋体"/>
                <w:color w:val="000000"/>
                <w:sz w:val="21"/>
                <w:szCs w:val="21"/>
                <w:lang w:val="en-US" w:eastAsia="zh-CN"/>
              </w:rPr>
              <w:t xml:space="preserve">莲花庄、盛南、凤湖各1人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主厨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1</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宋体"/>
                <w:color w:val="000000"/>
                <w:sz w:val="21"/>
                <w:szCs w:val="21"/>
                <w:lang w:val="en-US" w:eastAsia="zh-CN"/>
              </w:rPr>
              <w:t xml:space="preserve">盛南1人</w:t>
            </w:r>
            <w:r/>
          </w:p>
        </w:tc>
      </w:tr>
      <w:tr>
        <w:trPr>
          <w:trHeight w:val="518"/>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帮厨</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1</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rPr>
              <w:outlineLvl w:val="1"/>
              <w:suppressLineNumbers w:val="0"/>
            </w:pPr>
            <w:r>
              <w:rPr>
                <w:rFonts w:hint="eastAsia" w:ascii="宋体" w:hAnsi="宋体" w:eastAsia="宋体" w:cs="宋体"/>
                <w:color w:val="000000"/>
                <w:sz w:val="21"/>
                <w:szCs w:val="21"/>
                <w:lang w:val="en-US" w:eastAsia="zh-CN"/>
              </w:rPr>
              <w:t xml:space="preserve">盛南1人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保洁</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1</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宋体"/>
                <w:color w:val="000000"/>
                <w:sz w:val="21"/>
                <w:szCs w:val="21"/>
                <w:lang w:val="en-US" w:eastAsia="zh-CN"/>
              </w:rPr>
              <w:t xml:space="preserve">盛南1人</w:t>
            </w:r>
            <w:r/>
          </w:p>
        </w:tc>
      </w:tr>
      <w:tr>
        <w:trPr/>
        <w:tc>
          <w:tcPr>
            <w:tcW w:w="1691"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配送员</w:t>
            </w:r>
            <w:r/>
          </w:p>
        </w:tc>
        <w:tc>
          <w:tcPr>
            <w:tcW w:w="752"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Times New Roman"/>
                <w:b w:val="0"/>
                <w:bCs w:val="0"/>
                <w:vertAlign w:val="baseline"/>
                <w:lang w:val="en-US" w:eastAsia="zh-CN"/>
              </w:rPr>
              <w:t xml:space="preserve">4</w:t>
            </w:r>
            <w:r/>
          </w:p>
        </w:tc>
        <w:tc>
          <w:tcPr>
            <w:tcW w:w="6079" w:type="dxa"/>
            <w:vAlign w:val="top"/>
            <w:textDirection w:val="lrTb"/>
            <w:noWrap w:val="false"/>
          </w:tcPr>
          <w:p>
            <w:pPr>
              <w:numPr>
                <w:ilvl w:val="0"/>
                <w:numId w:val="0"/>
              </w:numPr>
              <w:ind w:left="0" w:right="0"/>
              <w:jc w:val="center"/>
              <w:keepLines w:val="0"/>
              <w:keepNext w:val="0"/>
              <w:spacing w:before="0" w:beforeAutospacing="0" w:after="0" w:afterAutospacing="0" w:line="457" w:lineRule="exact"/>
              <w:rPr>
                <w:rFonts w:ascii="宋体" w:hAnsi="宋体" w:eastAsia="宋体" w:cs="Times New Roman"/>
                <w:b w:val="0"/>
                <w:bCs w:val="0"/>
                <w:vertAlign w:val="baseline"/>
                <w:lang w:val="en-US" w:eastAsia="zh-CN"/>
              </w:rPr>
              <w:outlineLvl w:val="1"/>
              <w:suppressLineNumbers w:val="0"/>
            </w:pPr>
            <w:r>
              <w:rPr>
                <w:rFonts w:hint="eastAsia" w:ascii="宋体" w:hAnsi="宋体" w:eastAsia="宋体" w:cs="宋体"/>
                <w:color w:val="000000"/>
                <w:sz w:val="21"/>
                <w:szCs w:val="21"/>
                <w:lang w:val="en-US" w:eastAsia="zh-CN"/>
              </w:rPr>
              <w:t xml:space="preserve">莲花庄1人、盛南3人</w:t>
            </w:r>
            <w:r/>
          </w:p>
        </w:tc>
      </w:tr>
    </w:tbl>
    <w:p>
      <w:pPr>
        <w:numPr>
          <w:ilvl w:val="0"/>
          <w:numId w:val="0"/>
        </w:numPr>
        <w:jc w:val="center"/>
        <w:spacing w:line="457" w:lineRule="exact"/>
        <w:rPr>
          <w:rFonts w:ascii="宋体" w:hAnsi="宋体" w:eastAsia="宋体"/>
          <w:b w:val="0"/>
          <w:bCs w:val="0"/>
          <w:lang w:val="en-US" w:eastAsia="zh-CN"/>
        </w:rPr>
        <w:outlineLvl w:val="1"/>
      </w:pPr>
      <w:r>
        <w:rPr>
          <w:rFonts w:ascii="宋体" w:hAnsi="宋体" w:eastAsia="宋体"/>
          <w:b w:val="0"/>
          <w:bCs w:val="0"/>
          <w:lang w:val="en-US" w:eastAsia="zh-CN"/>
        </w:rPr>
      </w:r>
      <w:r/>
    </w:p>
    <w:p>
      <w:pPr>
        <w:numPr>
          <w:ilvl w:val="0"/>
          <w:numId w:val="0"/>
        </w:numPr>
        <w:jc w:val="center"/>
        <w:spacing w:line="457" w:lineRule="exact"/>
        <w:rPr>
          <w:rFonts w:hint="eastAsia" w:ascii="宋体" w:hAnsi="宋体" w:eastAsia="宋体"/>
          <w:b w:val="0"/>
          <w:bCs w:val="0"/>
          <w:lang w:val="en-US" w:eastAsia="zh-CN"/>
        </w:rPr>
        <w:outlineLvl w:val="1"/>
      </w:pPr>
      <w:r>
        <w:rPr>
          <w:rFonts w:hint="eastAsia" w:ascii="宋体" w:hAnsi="宋体" w:eastAsia="宋体"/>
          <w:b w:val="0"/>
          <w:bCs w:val="0"/>
          <w:lang w:val="en-US" w:eastAsia="zh-CN"/>
        </w:rPr>
        <w:t xml:space="preserve">各标段活动安排要求</w:t>
      </w:r>
      <w:r/>
    </w:p>
    <w:tbl>
      <w:tblPr>
        <w:tblStyle w:val="912"/>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750"/>
        <w:gridCol w:w="3199"/>
        <w:gridCol w:w="2157"/>
      </w:tblGrid>
      <w:tr>
        <w:trPr>
          <w:jc w:val="center"/>
          <w:trHeight w:val="380"/>
        </w:trPr>
        <w:tc>
          <w:tcPr>
            <w:tcW w:w="632" w:type="dxa"/>
            <w:vAlign w:val="center"/>
            <w:vMerge w:val="restart"/>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t xml:space="preserve">活动安排</w:t>
            </w:r>
            <w:r/>
          </w:p>
        </w:tc>
        <w:tc>
          <w:tcPr>
            <w:tcW w:w="1481" w:type="dxa"/>
            <w:vAlign w:val="center"/>
            <w:textDirection w:val="lrTb"/>
            <w:noWrap w:val="false"/>
          </w:tcPr>
          <w:p>
            <w:pPr>
              <w:numPr>
                <w:ilvl w:val="0"/>
                <w:numId w:val="0"/>
              </w:numPr>
              <w:jc w:val="center"/>
              <w:spacing w:line="457" w:lineRule="exact"/>
              <w:rPr>
                <w:rFonts w:ascii="宋体" w:hAnsi="宋体" w:eastAsia="宋体" w:cs="Times New Roman"/>
                <w:lang w:val="en-US" w:eastAsia="zh-CN"/>
              </w:rPr>
              <w:outlineLvl w:val="1"/>
            </w:pPr>
            <w:r>
              <w:rPr>
                <w:rFonts w:hint="eastAsia" w:ascii="宋体" w:hAnsi="宋体" w:eastAsia="宋体" w:cs="Times New Roman"/>
                <w:lang w:val="en-US" w:eastAsia="zh-CN"/>
              </w:rPr>
              <w:t xml:space="preserve">活动内容</w:t>
            </w:r>
            <w:r/>
          </w:p>
        </w:tc>
        <w:tc>
          <w:tcPr>
            <w:tcW w:w="1723" w:type="dxa"/>
            <w:vAlign w:val="center"/>
            <w:textDirection w:val="lrTb"/>
            <w:noWrap w:val="false"/>
          </w:tcPr>
          <w:p>
            <w:pPr>
              <w:numPr>
                <w:ilvl w:val="0"/>
                <w:numId w:val="0"/>
              </w:numPr>
              <w:jc w:val="center"/>
              <w:spacing w:line="457" w:lineRule="exact"/>
              <w:rPr>
                <w:rFonts w:ascii="宋体" w:hAnsi="宋体" w:eastAsia="宋体" w:cs="Times New Roman"/>
                <w:lang w:val="en-US" w:eastAsia="zh-CN"/>
              </w:rPr>
              <w:outlineLvl w:val="1"/>
            </w:pPr>
            <w:r>
              <w:rPr>
                <w:rFonts w:hint="eastAsia" w:ascii="宋体" w:hAnsi="宋体" w:eastAsia="宋体" w:cs="Times New Roman"/>
                <w:lang w:val="en-US" w:eastAsia="zh-CN"/>
              </w:rPr>
              <w:t xml:space="preserve">活动场次</w:t>
            </w:r>
            <w:r/>
          </w:p>
        </w:tc>
        <w:tc>
          <w:tcPr>
            <w:tcW w:w="1162" w:type="dxa"/>
            <w:vAlign w:val="center"/>
            <w:textDirection w:val="lrTb"/>
            <w:noWrap w:val="false"/>
          </w:tcPr>
          <w:p>
            <w:pPr>
              <w:numPr>
                <w:ilvl w:val="0"/>
                <w:numId w:val="0"/>
              </w:numPr>
              <w:jc w:val="center"/>
              <w:spacing w:line="457" w:lineRule="exact"/>
              <w:rPr>
                <w:rFonts w:ascii="宋体" w:hAnsi="宋体" w:eastAsia="宋体" w:cs="Times New Roman"/>
                <w:lang w:val="en-US" w:eastAsia="zh-CN"/>
              </w:rPr>
              <w:outlineLvl w:val="1"/>
            </w:pPr>
            <w:r>
              <w:rPr>
                <w:rFonts w:hint="eastAsia" w:ascii="宋体" w:hAnsi="宋体" w:eastAsia="宋体" w:cs="Times New Roman"/>
                <w:lang w:val="en-US" w:eastAsia="zh-CN"/>
              </w:rPr>
              <w:t xml:space="preserve">备注</w:t>
            </w:r>
            <w:r/>
          </w:p>
        </w:tc>
      </w:tr>
      <w:tr>
        <w:trPr>
          <w:jc w:val="center"/>
          <w:trHeight w:val="380"/>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t xml:space="preserve">传统佳节</w:t>
            </w:r>
            <w:r/>
          </w:p>
        </w:tc>
        <w:tc>
          <w:tcPr>
            <w:tcW w:w="1723" w:type="dxa"/>
            <w:vAlign w:val="center"/>
            <w:textDirection w:val="lrTb"/>
            <w:noWrap w:val="false"/>
          </w:tcPr>
          <w:p>
            <w:pPr>
              <w:numPr>
                <w:ilvl w:val="0"/>
                <w:numId w:val="0"/>
              </w:numPr>
              <w:jc w:val="center"/>
              <w:spacing w:line="457" w:lineRule="exact"/>
              <w:rPr>
                <w:rFonts w:hint="eastAsia" w:ascii="宋体" w:hAnsi="宋体" w:eastAsia="宋体" w:cs="Times New Roman"/>
                <w:lang w:val="en-US" w:eastAsia="zh-CN"/>
              </w:rPr>
              <w:outlineLvl w:val="1"/>
            </w:pPr>
            <w:r>
              <w:rPr>
                <w:rFonts w:hint="eastAsia" w:ascii="宋体" w:hAnsi="宋体" w:eastAsia="宋体" w:cs="Times New Roman"/>
                <w:lang w:val="en-US" w:eastAsia="zh-CN"/>
              </w:rPr>
              <w:t xml:space="preserve">重阳、中秋、春节、元宵、清明节、端午共6场</w:t>
            </w:r>
            <w:r/>
          </w:p>
        </w:tc>
        <w:tc>
          <w:tcPr>
            <w:tcW w:w="1162" w:type="dxa"/>
            <w:vAlign w:val="center"/>
            <w:vMerge w:val="restart"/>
            <w:textDirection w:val="lrTb"/>
            <w:noWrap w:val="false"/>
          </w:tcPr>
          <w:p>
            <w:pPr>
              <w:numPr>
                <w:ilvl w:val="0"/>
                <w:numId w:val="0"/>
              </w:numPr>
              <w:jc w:val="both"/>
              <w:spacing w:line="457" w:lineRule="exact"/>
              <w:rPr>
                <w:rFonts w:hint="eastAsia" w:ascii="宋体" w:hAnsi="宋体" w:eastAsia="宋体" w:cs="Times New Roman"/>
              </w:rPr>
              <w:outlineLvl w:val="1"/>
            </w:pPr>
            <w:r>
              <w:rPr>
                <w:rFonts w:hint="eastAsia" w:ascii="宋体" w:hAnsi="宋体" w:eastAsia="宋体" w:cs="Times New Roman"/>
              </w:rPr>
              <w:t xml:space="preserve">若站点无助餐，则</w:t>
            </w:r>
            <w:r>
              <w:rPr>
                <w:rFonts w:hint="eastAsia" w:ascii="宋体" w:hAnsi="宋体" w:eastAsia="宋体" w:cs="Times New Roman"/>
                <w:lang w:val="en-US" w:eastAsia="zh-CN"/>
              </w:rPr>
              <w:t xml:space="preserve">除</w:t>
            </w:r>
            <w:r>
              <w:rPr>
                <w:rFonts w:hint="eastAsia" w:ascii="宋体" w:hAnsi="宋体" w:eastAsia="宋体" w:cs="Times New Roman"/>
              </w:rPr>
              <w:t xml:space="preserve">传统节日、生日会外所有活动增加4次。</w:t>
            </w:r>
            <w:r/>
          </w:p>
        </w:tc>
      </w:tr>
      <w:tr>
        <w:trPr>
          <w:jc w:val="center"/>
          <w:trHeight w:val="428"/>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t xml:space="preserve">生日会</w:t>
            </w:r>
            <w:r/>
          </w:p>
        </w:tc>
        <w:tc>
          <w:tcPr>
            <w:tcW w:w="1723" w:type="dxa"/>
            <w:vAlign w:val="center"/>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t xml:space="preserve">每个点6场</w:t>
            </w:r>
            <w:r/>
          </w:p>
        </w:tc>
        <w:tc>
          <w:tcPr>
            <w:tcW w:w="116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r>
      <w:tr>
        <w:trPr>
          <w:jc w:val="center"/>
          <w:trHeight w:val="417"/>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jc w:val="center"/>
              <w:spacing w:line="457" w:lineRule="exact"/>
              <w:rPr>
                <w:rFonts w:hint="eastAsia" w:ascii="宋体" w:hAnsi="宋体" w:eastAsia="宋体" w:cs="Times New Roman"/>
                <w:lang w:eastAsia="zh-CN"/>
              </w:rPr>
              <w:outlineLvl w:val="1"/>
            </w:pPr>
            <w:r>
              <w:rPr>
                <w:rFonts w:hint="eastAsia" w:ascii="宋体" w:hAnsi="宋体" w:eastAsia="宋体" w:cs="Times New Roman"/>
                <w:lang w:eastAsia="zh-CN"/>
              </w:rPr>
              <w:t xml:space="preserve">文体活动</w:t>
            </w:r>
            <w:r/>
          </w:p>
        </w:tc>
        <w:tc>
          <w:tcPr>
            <w:tcW w:w="1723" w:type="dxa"/>
            <w:vAlign w:val="center"/>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t xml:space="preserve">每个点12场</w:t>
            </w:r>
            <w:r/>
          </w:p>
        </w:tc>
        <w:tc>
          <w:tcPr>
            <w:tcW w:w="116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r>
      <w:tr>
        <w:trPr>
          <w:jc w:val="center"/>
          <w:trHeight w:val="442"/>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rPr>
              <w:t xml:space="preserve">各类讲座</w:t>
            </w:r>
            <w:r/>
          </w:p>
        </w:tc>
        <w:tc>
          <w:tcPr>
            <w:tcW w:w="1723"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sz w:val="21"/>
                <w:szCs w:val="22"/>
                <w:lang w:val="en-US" w:eastAsia="zh-CN" w:bidi="ar-SA"/>
              </w:rPr>
              <w:t xml:space="preserve">每个点12场</w:t>
            </w:r>
            <w:r/>
          </w:p>
        </w:tc>
        <w:tc>
          <w:tcPr>
            <w:tcW w:w="1162" w:type="dxa"/>
            <w:vAlign w:val="center"/>
            <w:vMerge w:val="continue"/>
            <w:textDirection w:val="lrTb"/>
            <w:noWrap w:val="false"/>
          </w:tcPr>
          <w:p>
            <w:pPr>
              <w:numPr>
                <w:ilvl w:val="0"/>
                <w:numId w:val="0"/>
              </w:numPr>
              <w:ind w:left="0" w:firstLine="0"/>
              <w:jc w:val="center"/>
              <w:spacing w:line="457" w:lineRule="exact"/>
              <w:rPr>
                <w:rFonts w:hint="eastAsia" w:ascii="宋体" w:hAnsi="宋体" w:eastAsia="宋体" w:cs="Times New Roman"/>
              </w:rPr>
              <w:outlineLvl w:val="1"/>
            </w:pPr>
            <w:r>
              <w:rPr>
                <w:rFonts w:hint="eastAsia" w:ascii="宋体" w:hAnsi="宋体" w:eastAsia="宋体" w:cs="Times New Roman"/>
              </w:rPr>
            </w:r>
            <w:r/>
          </w:p>
        </w:tc>
      </w:tr>
      <w:tr>
        <w:trPr>
          <w:jc w:val="center"/>
          <w:trHeight w:val="453"/>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lang w:eastAsia="zh-CN"/>
              </w:rPr>
              <w:t xml:space="preserve">手工课堂</w:t>
            </w:r>
            <w:r/>
          </w:p>
        </w:tc>
        <w:tc>
          <w:tcPr>
            <w:tcW w:w="1723"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sz w:val="21"/>
                <w:szCs w:val="22"/>
                <w:lang w:val="en-US" w:eastAsia="zh-CN" w:bidi="ar-SA"/>
              </w:rPr>
              <w:t xml:space="preserve">每个点24场</w:t>
            </w:r>
            <w:r/>
          </w:p>
        </w:tc>
        <w:tc>
          <w:tcPr>
            <w:tcW w:w="1162" w:type="dxa"/>
            <w:vAlign w:val="center"/>
            <w:vMerge w:val="continue"/>
            <w:textDirection w:val="lrTb"/>
            <w:noWrap w:val="false"/>
          </w:tcPr>
          <w:p>
            <w:pPr>
              <w:numPr>
                <w:ilvl w:val="0"/>
                <w:numId w:val="0"/>
              </w:numPr>
              <w:ind w:left="0" w:firstLine="0"/>
              <w:jc w:val="center"/>
              <w:spacing w:line="457" w:lineRule="exact"/>
              <w:rPr>
                <w:rFonts w:hint="eastAsia" w:ascii="宋体" w:hAnsi="宋体" w:eastAsia="宋体" w:cs="Times New Roman"/>
              </w:rPr>
              <w:outlineLvl w:val="1"/>
            </w:pPr>
            <w:r>
              <w:rPr>
                <w:rFonts w:hint="eastAsia" w:ascii="宋体" w:hAnsi="宋体" w:eastAsia="宋体" w:cs="Times New Roman"/>
              </w:rPr>
            </w:r>
            <w:r/>
          </w:p>
        </w:tc>
      </w:tr>
      <w:tr>
        <w:trPr>
          <w:jc w:val="center"/>
          <w:trHeight w:val="327"/>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sz w:val="21"/>
                <w:szCs w:val="22"/>
                <w:lang w:val="en-US" w:eastAsia="zh-CN" w:bidi="ar-SA"/>
              </w:rPr>
              <w:t xml:space="preserve">心理慰藉(个案、团辅活动)</w:t>
            </w:r>
            <w:r/>
          </w:p>
        </w:tc>
        <w:tc>
          <w:tcPr>
            <w:tcW w:w="1723"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sz w:val="21"/>
                <w:szCs w:val="22"/>
                <w:lang w:val="en-US" w:eastAsia="zh-CN" w:bidi="ar-SA"/>
              </w:rPr>
              <w:t xml:space="preserve">一季度举办一场，每个点4场</w:t>
            </w:r>
            <w:r/>
          </w:p>
        </w:tc>
        <w:tc>
          <w:tcPr>
            <w:tcW w:w="1162" w:type="dxa"/>
            <w:vAlign w:val="center"/>
            <w:vMerge w:val="continue"/>
            <w:textDirection w:val="lrTb"/>
            <w:noWrap w:val="false"/>
          </w:tcPr>
          <w:p>
            <w:pPr>
              <w:numPr>
                <w:ilvl w:val="0"/>
                <w:numId w:val="0"/>
              </w:numPr>
              <w:ind w:left="0" w:firstLine="0"/>
              <w:jc w:val="center"/>
              <w:spacing w:line="457" w:lineRule="exact"/>
              <w:rPr>
                <w:rFonts w:hint="eastAsia" w:ascii="宋体" w:hAnsi="宋体" w:eastAsia="宋体" w:cs="Times New Roman"/>
              </w:rPr>
              <w:outlineLvl w:val="1"/>
            </w:pPr>
            <w:r>
              <w:rPr>
                <w:rFonts w:hint="eastAsia" w:ascii="宋体" w:hAnsi="宋体" w:eastAsia="宋体" w:cs="Times New Roman"/>
              </w:rPr>
            </w:r>
            <w:r/>
          </w:p>
        </w:tc>
      </w:tr>
      <w:tr>
        <w:trPr>
          <w:jc w:val="center"/>
          <w:trHeight w:val="387"/>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lang w:eastAsia="zh-CN"/>
              </w:rPr>
              <w:t xml:space="preserve">健康保健</w:t>
            </w:r>
            <w:r/>
          </w:p>
        </w:tc>
        <w:tc>
          <w:tcPr>
            <w:tcW w:w="1723"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sz w:val="21"/>
                <w:szCs w:val="22"/>
                <w:lang w:val="en-US" w:eastAsia="zh-CN" w:bidi="ar-SA"/>
              </w:rPr>
              <w:t xml:space="preserve">每个点12场</w:t>
            </w:r>
            <w:r/>
          </w:p>
        </w:tc>
        <w:tc>
          <w:tcPr>
            <w:tcW w:w="1162" w:type="dxa"/>
            <w:vAlign w:val="center"/>
            <w:vMerge w:val="continue"/>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sz w:val="21"/>
                <w:szCs w:val="22"/>
                <w:lang w:val="en-US" w:eastAsia="zh-CN" w:bidi="ar-SA"/>
              </w:rPr>
            </w:r>
            <w:r/>
          </w:p>
        </w:tc>
      </w:tr>
      <w:tr>
        <w:trPr>
          <w:jc w:val="center"/>
          <w:trHeight w:val="437"/>
        </w:trPr>
        <w:tc>
          <w:tcPr>
            <w:tcW w:w="632" w:type="dxa"/>
            <w:vAlign w:val="center"/>
            <w:vMerge w:val="continue"/>
            <w:textDirection w:val="lrTb"/>
            <w:noWrap w:val="false"/>
          </w:tcPr>
          <w:p>
            <w:pPr>
              <w:numPr>
                <w:ilvl w:val="0"/>
                <w:numId w:val="0"/>
              </w:numPr>
              <w:jc w:val="center"/>
              <w:spacing w:line="457" w:lineRule="exact"/>
              <w:rPr>
                <w:rFonts w:hint="eastAsia" w:ascii="宋体" w:hAnsi="宋体" w:eastAsia="宋体" w:cs="Times New Roman"/>
              </w:rPr>
              <w:outlineLvl w:val="1"/>
            </w:pPr>
            <w:r>
              <w:rPr>
                <w:rFonts w:hint="eastAsia" w:ascii="宋体" w:hAnsi="宋体" w:eastAsia="宋体" w:cs="Times New Roman"/>
              </w:rPr>
            </w:r>
            <w:r/>
          </w:p>
        </w:tc>
        <w:tc>
          <w:tcPr>
            <w:tcW w:w="1481"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lang w:eastAsia="zh-CN"/>
              </w:rPr>
              <w:t xml:space="preserve">便民服务</w:t>
            </w:r>
            <w:r/>
          </w:p>
        </w:tc>
        <w:tc>
          <w:tcPr>
            <w:tcW w:w="1723" w:type="dxa"/>
            <w:vAlign w:val="center"/>
            <w:textDirection w:val="lrTb"/>
            <w:noWrap w:val="false"/>
          </w:tcPr>
          <w:p>
            <w:pPr>
              <w:numPr>
                <w:ilvl w:val="0"/>
                <w:numId w:val="0"/>
              </w:numPr>
              <w:ind w:left="0" w:firstLine="0"/>
              <w:jc w:val="center"/>
              <w:spacing w:line="457" w:lineRule="exact"/>
              <w:rPr>
                <w:rFonts w:hint="eastAsia" w:ascii="宋体" w:hAnsi="宋体" w:eastAsia="宋体" w:cs="Times New Roman"/>
                <w:sz w:val="21"/>
                <w:szCs w:val="22"/>
                <w:lang w:val="en-US" w:eastAsia="zh-CN" w:bidi="ar-SA"/>
              </w:rPr>
              <w:outlineLvl w:val="1"/>
            </w:pPr>
            <w:r>
              <w:rPr>
                <w:rFonts w:hint="eastAsia" w:ascii="宋体" w:hAnsi="宋体" w:eastAsia="宋体" w:cs="Times New Roman"/>
                <w:sz w:val="21"/>
                <w:szCs w:val="22"/>
                <w:lang w:val="en-US" w:eastAsia="zh-CN" w:bidi="ar-SA"/>
              </w:rPr>
              <w:t xml:space="preserve">每个点12场</w:t>
            </w:r>
            <w:r/>
          </w:p>
        </w:tc>
        <w:tc>
          <w:tcPr>
            <w:tcW w:w="1162" w:type="dxa"/>
            <w:vAlign w:val="center"/>
            <w:vMerge w:val="continue"/>
            <w:textDirection w:val="lrTb"/>
            <w:noWrap w:val="false"/>
          </w:tcPr>
          <w:p>
            <w:pPr>
              <w:numPr>
                <w:ilvl w:val="0"/>
                <w:numId w:val="0"/>
              </w:numPr>
              <w:ind w:left="0" w:firstLine="0"/>
              <w:jc w:val="center"/>
              <w:spacing w:line="457" w:lineRule="exact"/>
              <w:rPr>
                <w:rFonts w:hint="eastAsia" w:ascii="宋体" w:hAnsi="宋体" w:eastAsia="宋体" w:cs="Times New Roman"/>
              </w:rPr>
              <w:outlineLvl w:val="1"/>
            </w:pPr>
            <w:r>
              <w:rPr>
                <w:rFonts w:hint="eastAsia" w:ascii="宋体" w:hAnsi="宋体" w:eastAsia="宋体" w:cs="Times New Roman"/>
              </w:rPr>
            </w:r>
            <w:r/>
          </w:p>
        </w:tc>
      </w:tr>
    </w:tbl>
    <w:p>
      <w:pPr>
        <w:numPr>
          <w:ilvl w:val="0"/>
          <w:numId w:val="3"/>
        </w:numPr>
        <w:ind w:left="0" w:firstLine="0"/>
        <w:jc w:val="both"/>
        <w:spacing w:line="457" w:lineRule="exact"/>
        <w:rPr>
          <w:rFonts w:hint="eastAsia" w:ascii="宋体" w:hAnsi="宋体" w:eastAsia="宋体" w:cs="Times New Roman"/>
          <w:b/>
          <w:bCs/>
          <w:lang w:eastAsia="zh-CN"/>
        </w:rPr>
        <w:outlineLvl w:val="1"/>
      </w:pPr>
      <w:r>
        <w:rPr>
          <w:rFonts w:hint="eastAsia" w:ascii="宋体" w:hAnsi="宋体" w:eastAsia="宋体" w:cs="Times New Roman"/>
          <w:b/>
          <w:bCs/>
          <w:lang w:eastAsia="zh-CN"/>
        </w:rPr>
        <w:t xml:space="preserve">主要服务内容及相关要求</w:t>
      </w:r>
      <w:r/>
    </w:p>
    <w:p>
      <w:pPr>
        <w:pStyle w:val="1133"/>
        <w:ind w:firstLine="420"/>
        <w:rPr>
          <w:rFonts w:hint="eastAsia" w:ascii="宋体" w:hAnsi="宋体" w:eastAsia="宋体" w:cs="宋体"/>
          <w:sz w:val="21"/>
          <w:szCs w:val="21"/>
        </w:rPr>
      </w:pPr>
      <w:r>
        <w:rPr>
          <w:rFonts w:hint="eastAsia" w:ascii="宋体" w:hAnsi="宋体" w:eastAsia="宋体" w:cs="宋体"/>
          <w:sz w:val="21"/>
          <w:szCs w:val="21"/>
        </w:rPr>
        <w:t xml:space="preserve">1、服务对象</w:t>
      </w:r>
      <w:r/>
    </w:p>
    <w:p>
      <w:pPr>
        <w:ind w:right="-161" w:firstLine="420"/>
        <w:jc w:val="left"/>
        <w:spacing w:line="360" w:lineRule="auto"/>
        <w:widowControl/>
        <w:rPr>
          <w:rFonts w:hint="eastAsia" w:ascii="宋体" w:hAnsi="宋体" w:eastAsia="宋体" w:cs="宋体"/>
          <w:szCs w:val="21"/>
        </w:rPr>
      </w:pPr>
      <w:r>
        <w:rPr>
          <w:rFonts w:hint="eastAsia" w:ascii="宋体" w:hAnsi="宋体" w:eastAsia="宋体" w:cs="宋体"/>
        </w:rPr>
        <w:t xml:space="preserve">为采购方街道辖区内</w:t>
      </w:r>
      <w:r>
        <w:rPr>
          <w:rFonts w:hint="eastAsia" w:ascii="宋体" w:hAnsi="宋体" w:eastAsia="宋体" w:cs="宋体"/>
          <w:lang w:eastAsia="zh-CN"/>
        </w:rPr>
        <w:t xml:space="preserve">（</w:t>
      </w:r>
      <w:r>
        <w:rPr>
          <w:rFonts w:hint="eastAsia" w:ascii="宋体" w:hAnsi="宋体" w:eastAsia="宋体"/>
          <w:b w:val="0"/>
          <w:bCs w:val="0"/>
          <w:lang w:val="en-US" w:eastAsia="zh-CN"/>
        </w:rPr>
        <w:t xml:space="preserve">盛北、新北、寺泾、</w:t>
      </w:r>
      <w:r>
        <w:rPr>
          <w:rFonts w:hint="eastAsia" w:ascii="宋体" w:hAnsi="宋体" w:eastAsia="宋体"/>
          <w:lang w:val="en-US" w:eastAsia="zh-CN"/>
        </w:rPr>
        <w:t xml:space="preserve">灵峰、庄基、石桥、鹅东、丰泾、北渔、</w:t>
      </w:r>
      <w:r>
        <w:rPr>
          <w:rFonts w:hint="eastAsia" w:ascii="宋体" w:hAnsi="宋体" w:eastAsia="宋体" w:cs="宋体"/>
          <w:color w:val="000000"/>
          <w:sz w:val="21"/>
          <w:szCs w:val="21"/>
          <w:lang w:val="en-US" w:eastAsia="zh-CN"/>
        </w:rPr>
        <w:t xml:space="preserve">莲花庄、盛南、凤湖</w:t>
      </w:r>
      <w:r>
        <w:rPr>
          <w:rFonts w:hint="eastAsia" w:ascii="宋体" w:hAnsi="宋体" w:eastAsia="宋体" w:cs="宋体"/>
          <w:lang w:eastAsia="zh-CN"/>
        </w:rPr>
        <w:t xml:space="preserve">）</w:t>
      </w:r>
      <w:r>
        <w:rPr>
          <w:rFonts w:hint="eastAsia" w:ascii="宋体" w:hAnsi="宋体" w:eastAsia="宋体" w:cs="宋体"/>
        </w:rPr>
        <w:t xml:space="preserve">的60周岁以上、</w:t>
      </w:r>
      <w:r>
        <w:rPr>
          <w:rFonts w:hint="eastAsia" w:ascii="宋体" w:hAnsi="宋体" w:eastAsia="宋体" w:cs="宋体"/>
          <w:color w:val="000000"/>
        </w:rPr>
        <w:t xml:space="preserve">生活能基本自理、健康状况良好、无传染性疾病和精神病史的老人提供日间照料服务，重点服务高龄、空巢、独居、轻度失智失能，白天需要有人照料的老年人。</w:t>
      </w:r>
      <w:r>
        <w:rPr>
          <w:rFonts w:hint="eastAsia" w:ascii="宋体" w:hAnsi="宋体" w:eastAsia="宋体" w:cs="宋体"/>
        </w:rPr>
        <w:t xml:space="preserve">有日间照料需求的老人提供日间照料服务（特殊对象年龄可适当放宽）。</w:t>
      </w:r>
      <w:r/>
    </w:p>
    <w:p>
      <w:pPr>
        <w:pStyle w:val="1133"/>
        <w:ind w:firstLine="420"/>
        <w:rPr>
          <w:rFonts w:hint="eastAsia" w:ascii="宋体" w:hAnsi="宋体" w:eastAsia="宋体" w:cs="宋体"/>
          <w:sz w:val="21"/>
          <w:szCs w:val="21"/>
        </w:rPr>
      </w:pPr>
      <w:r>
        <w:rPr>
          <w:rFonts w:hint="eastAsia" w:ascii="宋体" w:hAnsi="宋体" w:eastAsia="宋体" w:cs="宋体"/>
          <w:sz w:val="21"/>
          <w:szCs w:val="21"/>
        </w:rPr>
        <w:t xml:space="preserve">2、日间照料服务内容</w:t>
      </w:r>
      <w:r/>
    </w:p>
    <w:p>
      <w:pPr>
        <w:ind w:right="-161" w:firstLine="420"/>
        <w:spacing w:line="360" w:lineRule="auto"/>
        <w:rPr>
          <w:rFonts w:hint="eastAsia" w:ascii="宋体" w:hAnsi="宋体" w:eastAsia="宋体" w:cs="宋体"/>
          <w:color w:val="000000"/>
          <w:szCs w:val="21"/>
        </w:rPr>
      </w:pPr>
      <w:r>
        <w:rPr>
          <w:rFonts w:hint="eastAsia" w:ascii="宋体" w:hAnsi="宋体" w:eastAsia="宋体" w:cs="宋体"/>
          <w:color w:val="000000"/>
        </w:rPr>
        <w:t xml:space="preserve">主要为街道辖区内的老年居民提供日间照料、健康指导、文化娱乐、心理（精神）慰藉、康复护理等专业化服务。</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（1）日间生活照料:</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①为进驻日间照料中心的签约老人提供看护、休息等服务，并建立一人一档的健康档案；</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②适时开窗通风，保持室内外空气流通，无异味；</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③每工作日清洁中心卫生，桌面、门窗、地面及墙壁清洁无积灰；室内物品摆放整齐有序；活动场所定期消毒；每周大扫除一次；</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④中心建立卫生消毒制度，餐具和茶饮严格消毒；对老年人使用的桌椅、手工用品、康复用具、运动器材等定期消毒;</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（2）健康指导：</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①依托卫生服务机构开展健康服务，同时引入社会化专业机构，提供健康服务支持。</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②提供量血压、测血糖等基本医疗卫生服务，可依托专业机构或专业人员开展慢性病管理、常见病护理、养生保健、用药指导等医疗护理的知识介绍讲座等。</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③开展营养指导、康复指导、健康宣教等医疗护理知识讲座。</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④定期组织人员举办健康知识培训，加强老年健康教育，提供疾病预防、伤害预防、自救及自我保健等健康指导。</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⑤建立医疗应急机制，与附近医疗机构建立联系制度，以便在发生紧急情况时能与医疗机构取得联系，及时予以救助。</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（3）文化娱乐：</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①组织老年人开展各种类型有益于身心健康的文化娱乐活动，内容包括组织书法、绘画、棋牌、唱歌、戏曲、趣味活动、益智游戏、阅览、品茶、看电视</w:t>
      </w:r>
      <w:r>
        <w:rPr>
          <w:rFonts w:hint="eastAsia" w:ascii="宋体" w:hAnsi="宋体" w:cs="宋体"/>
          <w:color w:val="000000"/>
          <w:lang w:eastAsia="zh-CN"/>
        </w:rPr>
        <w:t xml:space="preserve">、</w:t>
      </w:r>
      <w:r>
        <w:rPr>
          <w:rFonts w:hint="eastAsia" w:ascii="宋体" w:hAnsi="宋体" w:cs="宋体"/>
          <w:color w:val="000000"/>
          <w:lang w:val="en-US" w:eastAsia="zh-CN"/>
        </w:rPr>
        <w:t xml:space="preserve">健身操以及智能手机教学</w:t>
      </w:r>
      <w:r>
        <w:rPr>
          <w:rFonts w:hint="eastAsia" w:ascii="宋体" w:hAnsi="宋体" w:eastAsia="宋体" w:cs="宋体"/>
          <w:color w:val="000000"/>
        </w:rPr>
        <w:t xml:space="preserve">等。定期组织志愿者为老人们带去各种各样的娱乐活动。</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②制定相关管理制度规范，明确活动设施场所的开放时段、注意事项、服务保障措施，在不同时段安排适宜的活动方式，确保不影响老年人正常休息和身体健康。 </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③所有活动遵守安全、自愿原则，满足老年人身体和精神健康的条件和需求。</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④活动场所由专人定期打扫清理，确保干净整洁。</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（4）心理（精神）慰藉:</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①及时掌握签约服务老年人的心理变化，满足老年人心理需要，促进老年人心理健康。</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②心理慰藉主要以陪同聊天、情绪安抚等形式开展。陪同聊天以老年人感兴趣的话题为切入点，多倾听，引导老年人倾诉，与老年人建立良好的信任关系，帮助消除不良情绪反应及孤独，满足老人情感慰藉和心灵交流需求。</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③心理慰藉服务应注意保护服务对象的隐私权。</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④心理慰藉服务的人员主要由心理咨询师、社会工作师、医护人员担任，也可由经验丰富的养老护理员担任。</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⑤要有危机处理的意识，制定相应的危机处理预案和程序。必要时可提供相关信息寻求专业支持，或转介专业服务机构提供服务。</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⑥可根据自身条件拓展开展助洁、助医、助行、代办、康复护理等服务项目。</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（5）其他：</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做好日间照料中心的日常清洁卫生；内部设施、设施设备的维护和管理；配合和协助当地公安机关进行安全监控和巡视等保安工作（但不含老人人身、财产保管责任）。</w:t>
      </w:r>
      <w:r/>
    </w:p>
    <w:p>
      <w:pPr>
        <w:pStyle w:val="1133"/>
        <w:ind w:firstLine="420"/>
        <w:rPr>
          <w:rFonts w:hint="eastAsia" w:ascii="宋体" w:hAnsi="宋体" w:eastAsia="宋体" w:cs="宋体"/>
          <w:sz w:val="21"/>
          <w:szCs w:val="21"/>
        </w:rPr>
      </w:pPr>
      <w:r>
        <w:rPr>
          <w:rFonts w:hint="eastAsia" w:ascii="宋体" w:hAnsi="宋体" w:eastAsia="宋体" w:cs="宋体"/>
          <w:sz w:val="21"/>
          <w:szCs w:val="21"/>
        </w:rPr>
        <w:t xml:space="preserve">3、安全保卫</w:t>
      </w:r>
      <w:r/>
    </w:p>
    <w:p>
      <w:pPr>
        <w:ind w:right="-161" w:firstLine="420"/>
        <w:spacing w:line="360" w:lineRule="auto"/>
        <w:rPr>
          <w:rFonts w:hint="eastAsia" w:ascii="宋体" w:hAnsi="宋体" w:eastAsia="宋体" w:cs="宋体"/>
          <w:color w:val="000000"/>
          <w:szCs w:val="21"/>
        </w:rPr>
      </w:pPr>
      <w:r>
        <w:rPr>
          <w:rFonts w:hint="eastAsia" w:ascii="宋体" w:hAnsi="宋体" w:eastAsia="宋体" w:cs="宋体"/>
          <w:color w:val="000000"/>
        </w:rPr>
        <w:t xml:space="preserve">（1）负责日间照料中心的安全保卫、秩序维护和处置突发应急事件的工作，制定完善的安全保卫应急方案。</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（2）负责日间照料中心的全部消防设施、设备的监管和管理及火灾的报警和救助工作，并制定较为完善的数据中心消防应急方案。</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（3）做好消防知识的培训和宣传，每年组织综合消防应急演练不少于一次。</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（4）做好居民、老人之间协调服务，妥善处理突发事件。</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（5）配合采购方各项检查工作。</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（6）加强对日间照料中心出入口和周边环境的监控。</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（7）每日检查消防等设施，确保各类消防器材处于良好运行状态，建立消防专人负责制，并做好台账记录。</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（8）中心内严禁吸烟、严禁赌博。</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9）认真贯彻“安全第一，预防为主”的方针，设立消防组织机构、职责、规章制度和工作程序，落实各级消防责任人。全面熟练掌握消防监控报警、干式灭火（气体）、湿式灭火（喷淋）、防排烟及消防栓系统的作用、位置和操作方法。</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（10）</w:t>
      </w:r>
      <w:r>
        <w:rPr>
          <w:rFonts w:hint="eastAsia" w:ascii="宋体" w:hAnsi="宋体" w:cs="宋体"/>
          <w:color w:val="000000"/>
          <w:lang w:val="en-US" w:eastAsia="zh-CN"/>
        </w:rPr>
        <w:t xml:space="preserve">每季度</w:t>
      </w:r>
      <w:r>
        <w:rPr>
          <w:rFonts w:hint="eastAsia" w:ascii="宋体" w:hAnsi="宋体" w:eastAsia="宋体" w:cs="宋体"/>
          <w:color w:val="000000"/>
        </w:rPr>
        <w:t xml:space="preserve">配合设备维护员进行一次全部消防设备、设施巡视检查工作，并做好记录，及时整改火险隐患，监护动火和易燃易爆用品存放情况，保持消防区及楼梯走道和出口畅通。重大节日前进行节日消防安全大检查，并及时进行整改。</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（11）做好其它防火灭火工作及消防配套设施的维护。</w:t>
      </w:r>
      <w:r/>
    </w:p>
    <w:p>
      <w:pPr>
        <w:pStyle w:val="1133"/>
        <w:ind w:firstLine="420"/>
        <w:rPr>
          <w:rFonts w:hint="eastAsia" w:ascii="宋体" w:hAnsi="宋体" w:eastAsia="宋体" w:cs="宋体"/>
          <w:sz w:val="21"/>
          <w:szCs w:val="21"/>
        </w:rPr>
      </w:pPr>
      <w:r>
        <w:rPr>
          <w:rFonts w:hint="eastAsia" w:ascii="宋体" w:hAnsi="宋体" w:eastAsia="宋体" w:cs="宋体"/>
          <w:sz w:val="21"/>
          <w:szCs w:val="21"/>
        </w:rPr>
        <w:t xml:space="preserve">4、食堂运营及助餐服务服务</w:t>
      </w:r>
      <w:r/>
    </w:p>
    <w:p>
      <w:pPr>
        <w:ind w:right="-161" w:firstLine="420"/>
        <w:spacing w:line="360" w:lineRule="auto"/>
        <w:rPr>
          <w:rFonts w:hint="eastAsia" w:ascii="宋体" w:hAnsi="宋体" w:eastAsia="宋体" w:cs="宋体"/>
          <w:color w:val="000000"/>
          <w:szCs w:val="21"/>
        </w:rPr>
      </w:pPr>
      <w:r>
        <w:rPr>
          <w:rFonts w:hint="eastAsia" w:ascii="宋体" w:hAnsi="宋体" w:eastAsia="宋体" w:cs="宋体"/>
          <w:color w:val="000000"/>
        </w:rPr>
        <w:t xml:space="preserve">   根据日间照料中心实际运营情况，在日间照料中心设置食堂，配备厨房人员等其他相关工作人员，集中采购原材料，将原材料按每日菜单制作加工成成品，为日托老人、社区工作人员提供用餐服务。</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（1）中心食堂管理和卫生环境必须符合市场监督管理部门有关要求</w:t>
      </w:r>
      <w:r>
        <w:rPr>
          <w:rFonts w:hint="eastAsia" w:ascii="宋体" w:hAnsi="宋体" w:cs="宋体"/>
          <w:color w:val="000000"/>
          <w:lang w:eastAsia="zh-CN"/>
        </w:rPr>
        <w:t xml:space="preserve">，</w:t>
      </w:r>
      <w:r>
        <w:rPr>
          <w:rFonts w:hint="eastAsia" w:ascii="宋体" w:hAnsi="宋体" w:cs="宋体"/>
          <w:color w:val="000000"/>
          <w:lang w:val="en-US" w:eastAsia="zh-CN"/>
        </w:rPr>
        <w:t xml:space="preserve">开展须具备相应的食品经营许可证</w:t>
      </w:r>
      <w:r>
        <w:rPr>
          <w:rFonts w:hint="eastAsia" w:ascii="宋体" w:hAnsi="宋体" w:eastAsia="宋体" w:cs="宋体"/>
          <w:color w:val="000000"/>
        </w:rPr>
        <w:t xml:space="preserve">；</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（2）配备专用留样冷藏柜，温度设置为0~10℃，由专人负责，建立食物留样记录；</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（3）中心食堂要有消除苍蝇、老鼠、蟑螂和其它有害昆虫及其孳生条件的措施；</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（4）中心食堂工作人员必须持有有效期内的健康证；</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（5）平时要养成勤洗澡、勤理发、勤洗手、勤剪指甲、勤换衣服的良好卫生习惯，工作时要穿戴洁净的工作衣帽。</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（6）原材料专人负责采购；</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（7）加强对员工的安全知识培训，克服主观麻痹思想，强化安全意识。未经培训员工不得上岗操作；</w:t>
      </w:r>
      <w:r/>
    </w:p>
    <w:p>
      <w:pPr>
        <w:ind w:right="-161" w:firstLine="420"/>
        <w:spacing w:line="360" w:lineRule="auto"/>
        <w:rPr>
          <w:rFonts w:hint="eastAsia" w:ascii="宋体" w:hAnsi="宋体" w:eastAsia="宋体" w:cs="宋体"/>
          <w:b/>
        </w:rPr>
      </w:pPr>
      <w:r>
        <w:rPr>
          <w:rFonts w:hint="eastAsia" w:ascii="宋体" w:hAnsi="宋体" w:eastAsia="宋体" w:cs="宋体"/>
          <w:color w:val="000000"/>
        </w:rPr>
        <w:t xml:space="preserve">（8）建立健全各项安全制度，使各项安全措施制度化、程序化。特别是要建立防火安全制度，做到有章可循，责任到人；</w:t>
      </w:r>
      <w:r/>
    </w:p>
    <w:p>
      <w:pPr>
        <w:ind w:right="-161" w:firstLine="420"/>
        <w:spacing w:line="360" w:lineRule="auto"/>
        <w:rPr>
          <w:rFonts w:hint="eastAsia" w:ascii="宋体" w:hAnsi="宋体" w:eastAsia="宋体" w:cs="宋体"/>
          <w:color w:val="000000"/>
        </w:rPr>
      </w:pPr>
      <w:r>
        <w:rPr>
          <w:rFonts w:hint="eastAsia" w:ascii="宋体" w:hAnsi="宋体" w:eastAsia="宋体" w:cs="宋体"/>
          <w:color w:val="000000"/>
        </w:rPr>
        <w:t xml:space="preserve">（9）提供就餐环境必须符合市场监督管理部门有关要求，助餐必须专人负责；</w:t>
      </w:r>
      <w:r/>
    </w:p>
    <w:p>
      <w:pPr>
        <w:ind w:right="-161" w:firstLine="632"/>
        <w:spacing w:line="360" w:lineRule="auto"/>
        <w:rPr>
          <w:rFonts w:hint="eastAsia" w:ascii="宋体" w:hAnsi="宋体" w:eastAsia="宋体" w:cs="宋体"/>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四</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费用的结算：</w:t>
      </w:r>
      <w:r>
        <w:rPr>
          <w:rFonts w:hint="eastAsia" w:ascii="宋体" w:hAnsi="宋体" w:eastAsia="宋体" w:cs="宋体"/>
          <w:color w:val="000000"/>
        </w:rPr>
        <w:t xml:space="preserve">以合同签订为准。</w:t>
      </w:r>
      <w:r/>
    </w:p>
    <w:p>
      <w:pPr>
        <w:ind w:firstLine="632"/>
        <w:spacing w:line="360" w:lineRule="auto"/>
        <w:rPr>
          <w:rFonts w:hint="eastAsia" w:ascii="宋体" w:hAnsi="宋体" w:eastAsia="宋体" w:cs="宋体"/>
          <w:color w:val="000000"/>
        </w:rPr>
      </w:pPr>
      <w:r>
        <w:rPr>
          <w:rFonts w:hint="eastAsia" w:ascii="宋体" w:hAnsi="宋体" w:eastAsia="宋体" w:cs="宋体"/>
          <w:b/>
          <w:bCs/>
          <w:color w:val="000000"/>
          <w:lang w:eastAsia="zh-CN"/>
        </w:rPr>
        <w:t xml:space="preserve">（</w:t>
      </w:r>
      <w:r>
        <w:rPr>
          <w:rFonts w:hint="eastAsia" w:ascii="宋体" w:hAnsi="宋体" w:eastAsia="宋体" w:cs="宋体"/>
          <w:b/>
          <w:bCs/>
          <w:color w:val="000000"/>
          <w:lang w:val="en-US" w:eastAsia="zh-CN"/>
        </w:rPr>
        <w:t xml:space="preserve">五</w:t>
      </w:r>
      <w:r>
        <w:rPr>
          <w:rFonts w:hint="eastAsia" w:ascii="宋体" w:hAnsi="宋体" w:eastAsia="宋体" w:cs="宋体"/>
          <w:b/>
          <w:bCs/>
          <w:color w:val="000000"/>
          <w:lang w:eastAsia="zh-CN"/>
        </w:rPr>
        <w:t xml:space="preserve">）</w:t>
      </w:r>
      <w:r>
        <w:rPr>
          <w:rFonts w:hint="eastAsia" w:ascii="宋体" w:hAnsi="宋体" w:eastAsia="宋体" w:cs="宋体"/>
          <w:b/>
          <w:bCs/>
          <w:color w:val="000000"/>
        </w:rPr>
        <w:t xml:space="preserve">考核办法：</w:t>
      </w:r>
      <w:r>
        <w:rPr>
          <w:rFonts w:hint="eastAsia" w:ascii="宋体" w:hAnsi="宋体" w:eastAsia="宋体" w:cs="宋体"/>
        </w:rPr>
        <w:t xml:space="preserve">甲方将根据考核检查情况调整实际支付金额，实际总金额可能与合同价有差异。</w:t>
      </w:r>
      <w:r>
        <w:rPr>
          <w:rFonts w:hint="eastAsia" w:ascii="宋体" w:hAnsi="宋体" w:cs="宋体"/>
          <w:lang w:eastAsia="zh-CN"/>
        </w:rPr>
        <w:t xml:space="preserve">每季度</w:t>
      </w:r>
      <w:r>
        <w:rPr>
          <w:rFonts w:hint="eastAsia" w:ascii="宋体" w:hAnsi="宋体" w:eastAsia="宋体" w:cs="宋体"/>
        </w:rPr>
        <w:t xml:space="preserve">一次由甲方和相关职能部门组成考核小组对乙方进行考核评分，按考核结果支付费用。综合考核总分90分（含）至100分的全额支付当月服务费；综合考核总分90分以下的，每下降1分，扣除当月服务费的3%，以此类推；综合考核总分80分以下的为不合格，不予拨付当月服务费；综合考核分连续2个月低于80分的甲方有权终止合同。考核标准按照《老年人日间照料中心（站）考评表》执行。</w:t>
      </w:r>
      <w:r>
        <w:rPr>
          <w:rFonts w:hint="eastAsia" w:ascii="宋体" w:hAnsi="宋体" w:eastAsia="宋体" w:cs="宋体"/>
          <w:color w:val="000000"/>
        </w:rPr>
        <w:t xml:space="preserve">中标单位</w:t>
      </w:r>
      <w:r>
        <w:rPr>
          <w:rFonts w:hint="eastAsia" w:ascii="宋体" w:hAnsi="宋体" w:cs="宋体"/>
          <w:color w:val="000000"/>
          <w:lang w:eastAsia="zh-CN"/>
        </w:rPr>
        <w:t xml:space="preserve">每季度</w:t>
      </w:r>
      <w:r>
        <w:rPr>
          <w:rFonts w:hint="eastAsia" w:ascii="宋体" w:hAnsi="宋体" w:eastAsia="宋体" w:cs="宋体"/>
          <w:color w:val="000000"/>
        </w:rPr>
        <w:t xml:space="preserve">月底需向招标单位书面汇报服务开展情况及下</w:t>
      </w:r>
      <w:r>
        <w:rPr>
          <w:rFonts w:hint="eastAsia" w:ascii="宋体" w:hAnsi="宋体" w:cs="宋体"/>
          <w:color w:val="000000"/>
          <w:lang w:val="en-US" w:eastAsia="zh-CN"/>
        </w:rPr>
        <w:t xml:space="preserve">季度</w:t>
      </w:r>
      <w:r>
        <w:rPr>
          <w:rFonts w:hint="eastAsia" w:ascii="宋体" w:hAnsi="宋体" w:eastAsia="宋体" w:cs="宋体"/>
          <w:color w:val="000000"/>
        </w:rPr>
        <w:t xml:space="preserve">工作计划。</w:t>
      </w:r>
      <w:r/>
    </w:p>
    <w:p>
      <w:pPr>
        <w:pStyle w:val="1133"/>
        <w:ind w:firstLine="422"/>
        <w:rPr>
          <w:rFonts w:hint="eastAsia" w:ascii="宋体" w:hAnsi="宋体" w:eastAsia="宋体" w:cs="宋体"/>
          <w:b/>
          <w:bCs/>
          <w:color w:val="000000"/>
          <w:sz w:val="21"/>
          <w:szCs w:val="21"/>
        </w:rPr>
      </w:pP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六</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其他要求：</w:t>
      </w:r>
      <w:r/>
    </w:p>
    <w:p>
      <w:pPr>
        <w:ind w:firstLine="420"/>
        <w:spacing w:line="360" w:lineRule="auto"/>
        <w:rPr>
          <w:rFonts w:hint="eastAsia" w:ascii="宋体" w:hAnsi="宋体" w:eastAsia="宋体" w:cs="宋体"/>
          <w:szCs w:val="21"/>
        </w:rPr>
      </w:pPr>
      <w:r>
        <w:rPr>
          <w:rFonts w:hint="eastAsia" w:ascii="宋体" w:hAnsi="宋体" w:eastAsia="宋体" w:cs="宋体"/>
        </w:rPr>
        <w:t xml:space="preserve">1、服务过程中因投标人责任所造成的经济损失或其他损害由投标人按实际金额赔偿或承担相应的法律责任。</w:t>
      </w:r>
      <w:r/>
    </w:p>
    <w:p>
      <w:pPr>
        <w:ind w:firstLine="420"/>
        <w:spacing w:line="360" w:lineRule="auto"/>
        <w:rPr>
          <w:rFonts w:hint="eastAsia" w:ascii="宋体" w:hAnsi="宋体" w:eastAsia="宋体" w:cs="宋体"/>
        </w:rPr>
      </w:pPr>
      <w:r>
        <w:rPr>
          <w:rFonts w:hint="eastAsia" w:ascii="宋体" w:hAnsi="宋体" w:eastAsia="宋体" w:cs="宋体"/>
        </w:rPr>
        <w:t xml:space="preserve">2、合同终止时，应将所有的服务记录等档案资料交给采购人。</w:t>
      </w:r>
      <w:r/>
    </w:p>
    <w:p>
      <w:pPr>
        <w:ind w:firstLine="420"/>
        <w:spacing w:line="360" w:lineRule="auto"/>
        <w:rPr>
          <w:rFonts w:hint="eastAsia" w:ascii="宋体" w:hAnsi="宋体" w:eastAsia="宋体" w:cs="宋体"/>
        </w:rPr>
      </w:pPr>
      <w:r>
        <w:rPr>
          <w:rFonts w:hint="eastAsia" w:ascii="宋体" w:hAnsi="宋体" w:eastAsia="宋体" w:cs="宋体"/>
        </w:rPr>
        <w:t xml:space="preserve">3、中标单位的相关管理资料，如服务老人的工作明细表等需</w:t>
      </w:r>
      <w:r>
        <w:rPr>
          <w:rFonts w:hint="eastAsia" w:ascii="宋体" w:hAnsi="宋体" w:cs="宋体"/>
          <w:lang w:val="en-US" w:eastAsia="zh-CN"/>
        </w:rPr>
        <w:t xml:space="preserve">每季度</w:t>
      </w:r>
      <w:r>
        <w:rPr>
          <w:rFonts w:hint="eastAsia" w:ascii="宋体" w:hAnsi="宋体" w:eastAsia="宋体" w:cs="宋体"/>
        </w:rPr>
        <w:t xml:space="preserve">报招标单位一份。</w:t>
      </w:r>
      <w:r/>
    </w:p>
    <w:p>
      <w:pPr>
        <w:ind w:firstLine="420"/>
        <w:spacing w:line="360" w:lineRule="auto"/>
        <w:rPr>
          <w:rFonts w:hint="eastAsia" w:ascii="宋体" w:hAnsi="宋体" w:eastAsia="宋体" w:cs="宋体"/>
        </w:rPr>
      </w:pPr>
      <w:r>
        <w:rPr>
          <w:rFonts w:hint="eastAsia" w:ascii="宋体" w:hAnsi="宋体" w:eastAsia="宋体" w:cs="宋体"/>
        </w:rPr>
        <w:t xml:space="preserve">4、投标单位必须按照《劳动法》及有关规定配置工作人员数量，并支付工资、加班费和交纳正常的社会保险，不得安排工作人员超时限加班。服务人员工资标准及社保不得低于投标单位配备人员缴纳社保单位所在地政府规定的最低工资标准及社保缴纳基数。投标单位须为本项目配备的所有服务人员按规定缴纳人身意外险以及公共责任险，若工作人员在服务期间内出现的工伤及其他意外事故，均由投标单位自行负责，采购人不承担任何责任。</w:t>
      </w:r>
      <w:r/>
    </w:p>
    <w:p>
      <w:pPr>
        <w:ind w:firstLine="420"/>
        <w:spacing w:line="360" w:lineRule="auto"/>
        <w:rPr>
          <w:rFonts w:hint="eastAsia" w:ascii="宋体" w:hAnsi="宋体" w:eastAsia="宋体" w:cs="宋体"/>
        </w:rPr>
      </w:pPr>
      <w:r>
        <w:rPr>
          <w:rFonts w:hint="eastAsia" w:ascii="宋体" w:hAnsi="宋体" w:eastAsia="宋体" w:cs="宋体"/>
        </w:rPr>
        <w:t xml:space="preserve">5、投标人所提供的服务应能够至少达到以上要求。否则视为非实质性响应。投标人必须承诺招标文件中提出的全部要求，如果其中某些条款不响应时，应在投标文件中逐条列出，未列出的视同响应。</w:t>
      </w:r>
      <w:r/>
    </w:p>
    <w:p>
      <w:pPr>
        <w:ind w:firstLine="422"/>
        <w:spacing w:line="360" w:lineRule="auto"/>
        <w:rPr>
          <w:rFonts w:hint="eastAsia" w:ascii="宋体" w:hAnsi="宋体" w:eastAsia="宋体" w:cs="宋体"/>
          <w:b/>
          <w:szCs w:val="21"/>
        </w:rPr>
      </w:pPr>
      <w:r>
        <w:rPr>
          <w:rFonts w:hint="eastAsia" w:ascii="宋体" w:hAnsi="宋体" w:eastAsia="宋体" w:cs="宋体"/>
          <w:b/>
          <w:lang w:val="en-US" w:eastAsia="zh-CN"/>
        </w:rPr>
        <w:t xml:space="preserve">11、</w:t>
      </w:r>
      <w:r>
        <w:rPr>
          <w:rFonts w:hint="eastAsia" w:ascii="宋体" w:hAnsi="宋体" w:eastAsia="宋体" w:cs="宋体"/>
          <w:b/>
        </w:rPr>
        <w:t xml:space="preserve">凡涉及招标文件的补充说明和修改，均以苏州政府采购网所发布的公告为准。</w:t>
      </w:r>
      <w:r/>
    </w:p>
    <w:p>
      <w:pPr>
        <w:spacing w:line="457" w:lineRule="exact"/>
        <w:rPr>
          <w:rFonts w:ascii="宋体" w:hAnsi="宋体" w:cs="宋体"/>
          <w:b/>
          <w:bCs/>
          <w:color w:val="000000"/>
          <w:szCs w:val="21"/>
          <w:highlight w:val="none"/>
        </w:rPr>
        <w:outlineLvl w:val="1"/>
      </w:pPr>
      <w:r>
        <w:rPr>
          <w:rFonts w:hint="eastAsia" w:ascii="宋体" w:hAnsi="宋体" w:cs="宋体"/>
          <w:b/>
          <w:bCs/>
          <w:color w:val="000000"/>
          <w:szCs w:val="21"/>
        </w:rPr>
        <w:t xml:space="preserve">四、响应文件的</w:t>
      </w:r>
      <w:r>
        <w:rPr>
          <w:rFonts w:hint="eastAsia" w:ascii="宋体" w:hAnsi="宋体" w:cs="宋体"/>
          <w:b/>
          <w:bCs/>
          <w:color w:val="000000"/>
          <w:szCs w:val="21"/>
          <w:highlight w:val="none"/>
        </w:rPr>
        <w:t xml:space="preserve">组成及要求</w:t>
      </w:r>
      <w:r/>
    </w:p>
    <w:p>
      <w:pPr>
        <w:ind w:firstLine="316"/>
        <w:spacing w:line="457" w:lineRule="exact"/>
        <w:rPr>
          <w:rFonts w:hint="eastAsia" w:ascii="宋体" w:hAnsi="宋体" w:cs="宋体"/>
          <w:color w:val="000000"/>
          <w:szCs w:val="21"/>
          <w:highlight w:val="none"/>
          <w:lang w:val="zh-CN"/>
        </w:rPr>
      </w:pPr>
      <w:r>
        <w:rPr>
          <w:rFonts w:hint="eastAsia" w:ascii="宋体" w:hAnsi="宋体" w:cs="宋体"/>
          <w:b/>
          <w:color w:val="000000"/>
          <w:szCs w:val="21"/>
          <w:highlight w:val="none"/>
          <w:lang w:val="zh-CN"/>
        </w:rPr>
        <w:t xml:space="preserve">（一）文件组成（</w:t>
      </w:r>
      <w:r>
        <w:rPr>
          <w:rFonts w:hint="eastAsia" w:ascii="宋体" w:hAnsi="宋体" w:cs="宋体"/>
          <w:b/>
          <w:color w:val="000000"/>
          <w:szCs w:val="21"/>
          <w:highlight w:val="none"/>
        </w:rPr>
        <w:t xml:space="preserve">采购文件内格式与系统内格式不一致的，以系统内格式要求为准</w:t>
      </w:r>
      <w:r>
        <w:rPr>
          <w:rFonts w:hint="eastAsia" w:ascii="宋体" w:hAnsi="宋体" w:cs="宋体"/>
          <w:color w:val="000000"/>
          <w:szCs w:val="21"/>
          <w:highlight w:val="none"/>
          <w:lang w:val="zh-CN"/>
        </w:rPr>
        <w:t xml:space="preserve">）</w:t>
      </w:r>
      <w:r/>
    </w:p>
    <w:p>
      <w:pPr>
        <w:ind w:firstLine="422"/>
        <w:spacing w:line="420" w:lineRule="exact"/>
        <w:widowControl/>
        <w:rPr>
          <w:rFonts w:ascii="宋体" w:hAnsi="宋体" w:cs="宋体"/>
          <w:b/>
          <w:szCs w:val="21"/>
          <w:highlight w:val="none"/>
          <w:lang w:val="zh-CN"/>
        </w:rPr>
      </w:pPr>
      <w:r>
        <w:rPr>
          <w:rFonts w:hint="eastAsia" w:ascii="宋体" w:hAnsi="宋体" w:cs="宋体"/>
          <w:b/>
          <w:szCs w:val="21"/>
          <w:highlight w:val="none"/>
          <w:lang w:val="zh-CN"/>
        </w:rPr>
        <w:t xml:space="preserve">1、封面</w:t>
      </w:r>
      <w:r/>
    </w:p>
    <w:p>
      <w:pPr>
        <w:ind w:firstLine="422"/>
        <w:spacing w:line="457" w:lineRule="exact"/>
        <w:rPr>
          <w:rFonts w:hint="eastAsia" w:ascii="宋体" w:hAnsi="宋体" w:cs="宋体"/>
          <w:color w:val="000000"/>
          <w:szCs w:val="21"/>
          <w:highlight w:val="none"/>
          <w:lang w:val="zh-CN"/>
        </w:rPr>
      </w:pPr>
      <w:r>
        <w:rPr>
          <w:rFonts w:hint="eastAsia" w:ascii="宋体" w:hAnsi="宋体" w:cs="宋体"/>
          <w:b/>
          <w:szCs w:val="21"/>
          <w:highlight w:val="none"/>
          <w:lang w:val="zh-CN"/>
        </w:rPr>
        <w:t xml:space="preserve">2、开标一览表</w:t>
      </w:r>
      <w:r/>
    </w:p>
    <w:p>
      <w:pPr>
        <w:ind w:firstLine="422"/>
        <w:spacing w:line="457" w:lineRule="exact"/>
        <w:rPr>
          <w:rFonts w:hint="eastAsia" w:ascii="宋体" w:hAnsi="宋体" w:cs="宋体"/>
          <w:b/>
          <w:szCs w:val="21"/>
          <w:highlight w:val="none"/>
          <w:lang w:val="zh-CN"/>
        </w:rPr>
      </w:pPr>
      <w:r>
        <w:rPr>
          <w:rFonts w:hint="eastAsia" w:ascii="宋体" w:hAnsi="宋体" w:cs="宋体"/>
          <w:b/>
          <w:szCs w:val="21"/>
          <w:highlight w:val="none"/>
          <w:lang w:val="zh-CN"/>
        </w:rPr>
        <w:t xml:space="preserve">3、资格审查响应文件</w:t>
      </w:r>
      <w:r/>
    </w:p>
    <w:p>
      <w:pPr>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3.1磋商响应单位情况表（格式见附件）；</w:t>
      </w:r>
      <w:r/>
    </w:p>
    <w:p>
      <w:pPr>
        <w:ind w:firstLine="420"/>
        <w:spacing w:line="457"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3.2</w:t>
      </w:r>
      <w:r>
        <w:rPr>
          <w:rFonts w:hint="eastAsia" w:ascii="宋体" w:hAnsi="宋体" w:cs="宋体"/>
          <w:bCs/>
          <w:szCs w:val="21"/>
          <w:highlight w:val="none"/>
          <w:lang w:val="zh-CN"/>
        </w:rPr>
        <w:t xml:space="preserve">磋商响应单位</w:t>
      </w:r>
      <w:r>
        <w:rPr>
          <w:rFonts w:hint="eastAsia" w:ascii="宋体" w:hAnsi="宋体" w:cs="宋体"/>
          <w:color w:val="000000"/>
          <w:szCs w:val="21"/>
          <w:highlight w:val="none"/>
          <w:lang w:val="zh-CN"/>
        </w:rPr>
        <w:t xml:space="preserve">法定代表人身份证扫描件；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3.3</w:t>
      </w:r>
      <w:r>
        <w:rPr>
          <w:rFonts w:hint="eastAsia" w:hAnsi="宋体" w:cs="宋体"/>
          <w:color w:val="000000"/>
          <w:szCs w:val="21"/>
          <w:lang w:val="zh-CN"/>
        </w:rPr>
        <w:t xml:space="preserve">法定代表人授权委托书（如有授权）；</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3.4授权</w:t>
      </w:r>
      <w:r>
        <w:rPr>
          <w:rFonts w:hint="eastAsia" w:hAnsi="宋体" w:cs="宋体"/>
          <w:color w:val="000000"/>
          <w:szCs w:val="21"/>
          <w:lang w:val="zh-CN"/>
        </w:rPr>
        <w:t xml:space="preserve">委托代理人身份证扫描件（如有授权）；</w:t>
      </w:r>
      <w:r/>
    </w:p>
    <w:p>
      <w:pPr>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3.5</w:t>
      </w:r>
      <w:r>
        <w:rPr>
          <w:rFonts w:hint="eastAsia" w:ascii="宋体" w:hAnsi="宋体" w:cs="宋体"/>
          <w:color w:val="000000"/>
          <w:szCs w:val="21"/>
        </w:rPr>
        <w:t xml:space="preserve">供应商</w:t>
      </w:r>
      <w:r>
        <w:rPr>
          <w:rFonts w:hint="eastAsia" w:ascii="宋体" w:hAnsi="宋体" w:cs="宋体"/>
          <w:color w:val="000000"/>
          <w:szCs w:val="21"/>
          <w:lang w:val="zh-CN"/>
        </w:rPr>
        <w:t xml:space="preserve">满足条件的资格证明文件：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①具有独立承担民事责任的能力证明。（包括法人或者其他组织的营业执照等证明文件，自然人的身份证明）</w:t>
      </w:r>
      <w:r/>
    </w:p>
    <w:p>
      <w:pPr>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③具备履行合同所必需的设备和专业技术能力的证明材料（具备履行合同的相关设备、人员等证明材料）；</w:t>
      </w:r>
      <w:r/>
    </w:p>
    <w:p>
      <w:pPr>
        <w:ind w:firstLine="420"/>
        <w:spacing w:line="457" w:lineRule="exact"/>
        <w:rPr>
          <w:rFonts w:ascii="宋体" w:hAnsi="宋体" w:cs="宋体"/>
          <w:color w:val="000000"/>
          <w:szCs w:val="21"/>
          <w:lang w:val="zh-CN"/>
        </w:rPr>
      </w:pPr>
      <w:r>
        <w:rPr>
          <w:rFonts w:hint="eastAsia" w:ascii="宋体" w:hAnsi="宋体" w:cs="宋体"/>
          <w:color w:val="000000"/>
          <w:szCs w:val="21"/>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⑤参加政府采购活动前三年内，在经营活动中没有重大违法记录的声明（格式自拟）；</w:t>
      </w:r>
      <w:r/>
    </w:p>
    <w:p>
      <w:pPr>
        <w:ind w:firstLine="420"/>
        <w:spacing w:line="457" w:lineRule="exact"/>
        <w:rPr>
          <w:rFonts w:hint="eastAsia"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w:t>
      </w:r>
      <w:r>
        <w:rPr>
          <w:rFonts w:hint="eastAsia" w:ascii="宋体" w:hAnsi="宋体" w:cs="宋体"/>
          <w:color w:val="000000"/>
          <w:szCs w:val="21"/>
          <w:lang w:val="en-US" w:eastAsia="zh-CN"/>
        </w:rPr>
        <w:t xml:space="preserve">6</w:t>
      </w:r>
      <w:r>
        <w:rPr>
          <w:rFonts w:hint="eastAsia" w:ascii="宋体" w:hAnsi="宋体" w:cs="宋体"/>
          <w:bCs/>
          <w:szCs w:val="21"/>
          <w:lang w:val="zh-CN"/>
        </w:rPr>
        <w:t xml:space="preserve">《中小企业声明函》或《残疾人福利性单位声明函》或由省级以上监狱管理局、戒毒管理局（含新疆生产建设兵团）出具的属于监狱企业的证明文件（如属）</w:t>
      </w:r>
      <w:r>
        <w:rPr>
          <w:rFonts w:hint="eastAsia" w:ascii="宋体" w:hAnsi="宋体" w:cs="宋体"/>
          <w:b/>
          <w:szCs w:val="21"/>
          <w:lang w:val="zh-CN"/>
        </w:rPr>
        <w:t xml:space="preserve">（《中小企业声明函》、《残疾人福利性单位声明函》、监狱企业的证明文件，上传资料须加盖响应单位公章，否则视为无效声明函）；</w:t>
      </w:r>
      <w:r/>
    </w:p>
    <w:p>
      <w:pPr>
        <w:ind w:firstLine="422"/>
        <w:spacing w:line="457" w:lineRule="exact"/>
        <w:rPr>
          <w:rFonts w:hint="eastAsia" w:ascii="宋体" w:hAnsi="宋体" w:cs="宋体"/>
          <w:b/>
          <w:szCs w:val="21"/>
          <w:lang w:val="zh-CN"/>
        </w:rPr>
      </w:pPr>
      <w:r>
        <w:rPr>
          <w:rFonts w:hint="eastAsia" w:ascii="宋体" w:hAnsi="宋体" w:cs="宋体"/>
          <w:b/>
          <w:szCs w:val="21"/>
          <w:lang w:val="zh-CN"/>
        </w:rPr>
        <w:t xml:space="preserve">4、符合性审查响应文件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4.1磋商响应函（格式见附件）；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拟投入项目人员汇总表（格式见附件）；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拟投入本项目负责人情况表（格式见附件）；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4.</w:t>
      </w:r>
      <w:r>
        <w:rPr>
          <w:rFonts w:hint="eastAsia" w:ascii="宋体" w:hAnsi="宋体" w:cs="宋体"/>
          <w:color w:val="000000"/>
          <w:szCs w:val="21"/>
          <w:lang w:val="en-US" w:eastAsia="zh-CN"/>
        </w:rPr>
        <w:t xml:space="preserve">4</w:t>
      </w:r>
      <w:r>
        <w:rPr>
          <w:rFonts w:hint="eastAsia" w:ascii="宋体" w:hAnsi="宋体" w:cs="宋体"/>
          <w:color w:val="000000"/>
          <w:szCs w:val="21"/>
          <w:lang w:val="zh-CN"/>
        </w:rPr>
        <w:t xml:space="preserve">响应保证承诺书（格式见附件）；</w:t>
      </w:r>
      <w:r/>
    </w:p>
    <w:p>
      <w:pPr>
        <w:ind w:firstLine="420"/>
        <w:spacing w:line="457" w:lineRule="exact"/>
        <w:rPr>
          <w:rFonts w:ascii="宋体" w:hAnsi="宋体" w:cs="宋体"/>
          <w:color w:val="000000"/>
          <w:szCs w:val="21"/>
        </w:rPr>
      </w:pPr>
      <w:r>
        <w:rPr>
          <w:rFonts w:hint="eastAsia" w:ascii="宋体" w:hAnsi="宋体" w:cs="宋体"/>
          <w:color w:val="000000"/>
          <w:szCs w:val="21"/>
          <w:lang w:val="zh-CN"/>
        </w:rPr>
        <w:t xml:space="preserve">4.</w:t>
      </w:r>
      <w:r>
        <w:rPr>
          <w:rFonts w:hint="eastAsia" w:ascii="宋体" w:hAnsi="宋体" w:cs="宋体"/>
          <w:color w:val="000000"/>
          <w:szCs w:val="21"/>
          <w:lang w:val="en-US" w:eastAsia="zh-CN"/>
        </w:rPr>
        <w:t xml:space="preserve">5</w:t>
      </w:r>
      <w:r>
        <w:rPr>
          <w:rFonts w:hint="eastAsia" w:ascii="宋体" w:hAnsi="宋体" w:cs="宋体"/>
          <w:color w:val="000000"/>
          <w:szCs w:val="21"/>
          <w:lang w:val="zh-CN"/>
        </w:rPr>
        <w:t xml:space="preserve">服务要求偏离表、商务条款偏离表（格式见附件）；</w:t>
      </w:r>
      <w:r/>
    </w:p>
    <w:p>
      <w:pPr>
        <w:ind w:firstLine="422"/>
        <w:spacing w:line="457" w:lineRule="exact"/>
        <w:rPr>
          <w:rFonts w:hint="eastAsia" w:ascii="宋体" w:hAnsi="宋体" w:cs="宋体"/>
          <w:b/>
          <w:szCs w:val="21"/>
          <w:lang w:val="zh-CN"/>
        </w:rPr>
      </w:pPr>
      <w:r>
        <w:rPr>
          <w:rFonts w:hint="eastAsia" w:ascii="宋体" w:hAnsi="宋体" w:cs="宋体"/>
          <w:b/>
          <w:szCs w:val="21"/>
          <w:lang w:val="zh-CN"/>
        </w:rPr>
        <w:t xml:space="preserve">5、综合评审响应文件</w:t>
      </w:r>
      <w:r/>
    </w:p>
    <w:p>
      <w:pPr>
        <w:ind w:firstLine="420"/>
        <w:spacing w:line="457" w:lineRule="exact"/>
        <w:rPr>
          <w:rFonts w:hint="eastAsia" w:ascii="宋体" w:hAnsi="宋体" w:cs="宋体"/>
          <w:color w:val="000000"/>
          <w:szCs w:val="21"/>
          <w:lang w:val="zh-CN"/>
        </w:rPr>
      </w:pPr>
      <w:r>
        <w:rPr>
          <w:rFonts w:hint="eastAsia" w:ascii="宋体" w:hAnsi="宋体" w:cs="宋体"/>
          <w:color w:val="000000"/>
          <w:szCs w:val="21"/>
          <w:lang w:val="zh-CN"/>
        </w:rPr>
        <w:t xml:space="preserve">5.</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类似项目一览表（格式见附件）</w:t>
      </w:r>
      <w:r>
        <w:rPr>
          <w:rFonts w:hint="eastAsia" w:ascii="宋体" w:hAnsi="宋体" w:cs="宋体"/>
          <w:color w:val="000000"/>
          <w:szCs w:val="21"/>
          <w:lang w:val="zh-CN"/>
        </w:rPr>
        <w:t xml:space="preserve">；</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响应单位针对本项目的实施方案</w:t>
      </w:r>
      <w:r>
        <w:rPr>
          <w:rFonts w:hint="eastAsia" w:ascii="宋体" w:hAnsi="宋体" w:cs="宋体"/>
          <w:color w:val="000000"/>
          <w:szCs w:val="21"/>
          <w:lang w:val="zh-CN"/>
        </w:rPr>
        <w:t xml:space="preserve">（自拟）；</w:t>
      </w:r>
      <w:r/>
    </w:p>
    <w:p>
      <w:pPr>
        <w:ind w:firstLine="420"/>
        <w:spacing w:line="457" w:lineRule="exact"/>
        <w:rPr>
          <w:rFonts w:ascii="宋体" w:hAnsi="宋体" w:cs="宋体"/>
          <w:color w:val="000000"/>
          <w:szCs w:val="21"/>
          <w:lang w:val="zh-CN"/>
        </w:rPr>
      </w:pPr>
      <w:r>
        <w:rPr>
          <w:rFonts w:hint="eastAsia" w:ascii="宋体" w:hAnsi="宋体" w:cs="宋体"/>
          <w:color w:val="000000"/>
          <w:szCs w:val="21"/>
        </w:rPr>
        <w:t xml:space="preserve">5</w:t>
      </w:r>
      <w:r>
        <w:rPr>
          <w:rFonts w:hint="eastAsia" w:ascii="宋体" w:hAnsi="宋体" w:cs="宋体"/>
          <w:color w:val="000000"/>
          <w:szCs w:val="21"/>
          <w:lang w:val="en-US" w:eastAsia="zh-CN"/>
        </w:rPr>
        <w:t xml:space="preserve">.3</w:t>
      </w:r>
      <w:r>
        <w:rPr>
          <w:rFonts w:hint="eastAsia" w:ascii="宋体" w:hAnsi="宋体" w:cs="宋体"/>
          <w:color w:val="000000"/>
          <w:szCs w:val="21"/>
          <w:lang w:val="zh-CN"/>
        </w:rPr>
        <w:t xml:space="preserve">其他可以证明磋商供应商资信、资质和货物、服务质量的证书、文件、推荐信等资料。</w:t>
      </w:r>
      <w:r/>
    </w:p>
    <w:p>
      <w:pPr>
        <w:ind w:firstLine="420"/>
        <w:spacing w:line="457" w:lineRule="exac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采购文件中采购需求、附件格式及评分标准中所涉及到的其他材料如人员证书、获奖文件、荣誉证书等与本项目有关的其它资料。</w:t>
      </w:r>
      <w:r/>
    </w:p>
    <w:p>
      <w:pPr>
        <w:keepLines w:val="0"/>
        <w:keepNext w:val="0"/>
        <w:pageBreakBefore w:val="0"/>
        <w:spacing w:line="360" w:lineRule="auto"/>
        <w:widowControl w:val="off"/>
        <w:rPr>
          <w:rFonts w:ascii="宋体" w:hAnsi="宋体" w:cs="宋体"/>
          <w:b/>
          <w:bCs/>
          <w:szCs w:val="21"/>
          <w:lang w:val="zh-CN"/>
        </w:rPr>
      </w:pPr>
      <w:r>
        <w:rPr>
          <w:rFonts w:hint="eastAsia" w:ascii="宋体" w:hAnsi="宋体" w:cs="宋体"/>
          <w:b/>
          <w:color w:val="000000"/>
          <w:szCs w:val="21"/>
        </w:rPr>
        <w:t xml:space="preserve">注：</w:t>
      </w:r>
      <w:r>
        <w:rPr>
          <w:rFonts w:hint="eastAsia" w:ascii="宋体" w:hAnsi="宋体" w:cs="宋体"/>
          <w:b/>
          <w:bCs/>
          <w:szCs w:val="21"/>
          <w:lang w:val="zh-CN"/>
        </w:rPr>
        <w:t xml:space="preserve">（1）以上3.1</w:t>
      </w:r>
      <w:r>
        <w:rPr>
          <w:rFonts w:ascii="宋体" w:hAnsi="宋体" w:cs="宋体"/>
          <w:b/>
          <w:bCs/>
          <w:szCs w:val="21"/>
          <w:lang w:val="zh-CN"/>
        </w:rPr>
        <w:t xml:space="preserve">-</w:t>
      </w:r>
      <w:r>
        <w:rPr>
          <w:rFonts w:hint="eastAsia" w:ascii="宋体" w:hAnsi="宋体" w:cs="宋体"/>
          <w:b/>
          <w:bCs/>
          <w:szCs w:val="21"/>
          <w:lang w:val="zh-CN"/>
        </w:rPr>
        <w:t xml:space="preserve">3.</w:t>
      </w:r>
      <w:r>
        <w:rPr>
          <w:rFonts w:hint="eastAsia" w:ascii="宋体" w:hAnsi="宋体" w:cs="宋体"/>
          <w:b/>
          <w:bCs/>
          <w:szCs w:val="21"/>
          <w:lang w:val="en-US" w:eastAsia="zh-CN"/>
        </w:rPr>
        <w:t xml:space="preserve">6</w:t>
      </w:r>
      <w:r>
        <w:rPr>
          <w:rFonts w:hint="eastAsia" w:ascii="宋体" w:hAnsi="宋体" w:cs="宋体"/>
          <w:b/>
          <w:bCs/>
          <w:szCs w:val="21"/>
          <w:lang w:val="zh-CN"/>
        </w:rPr>
        <w:t xml:space="preserve">为资格审查要求提供的材料，是作为对供应商资格审查、质疑身份认定的依据，响应供应商必须提供并加盖电子公章。否则，磋商响应文件将被认定为不符合资格审查要求。</w:t>
      </w:r>
      <w:r/>
    </w:p>
    <w:p>
      <w:pPr>
        <w:ind w:firstLine="422"/>
        <w:keepLines w:val="0"/>
        <w:keepNext w:val="0"/>
        <w:pageBreakBefore w:val="0"/>
        <w:spacing w:line="360" w:lineRule="auto"/>
        <w:widowControl w:val="off"/>
        <w:rPr>
          <w:rFonts w:hint="eastAsia" w:ascii="宋体" w:hAnsi="宋体" w:cs="宋体"/>
          <w:b/>
          <w:bCs/>
          <w:szCs w:val="21"/>
          <w:lang w:val="zh-CN"/>
        </w:rPr>
      </w:pPr>
      <w:r>
        <w:rPr>
          <w:rFonts w:hint="eastAsia" w:ascii="宋体" w:hAnsi="宋体" w:cs="宋体"/>
          <w:b/>
          <w:bCs/>
          <w:szCs w:val="21"/>
          <w:lang w:val="zh-CN"/>
        </w:rPr>
        <w:t xml:space="preserve">（2）以上4.1-4.</w:t>
      </w:r>
      <w:r>
        <w:rPr>
          <w:rFonts w:hint="eastAsia" w:ascii="宋体" w:hAnsi="宋体" w:cs="宋体"/>
          <w:b/>
          <w:bCs/>
          <w:szCs w:val="21"/>
          <w:lang w:val="en-US" w:eastAsia="zh-CN"/>
        </w:rPr>
        <w:t xml:space="preserve">5</w:t>
      </w:r>
      <w:r>
        <w:rPr>
          <w:rFonts w:hint="eastAsia" w:ascii="宋体" w:hAnsi="宋体" w:cs="宋体"/>
          <w:b/>
          <w:bCs/>
          <w:szCs w:val="21"/>
          <w:lang w:val="zh-CN"/>
        </w:rPr>
        <w:t xml:space="preserve">为符合性审查须提供的资料，响应供应商必须提供并加盖电子公章。否则，磋商响应文件将被认定为未实质性响应。</w:t>
      </w:r>
      <w:r/>
    </w:p>
    <w:p>
      <w:pPr>
        <w:ind w:right="-161" w:firstLine="422"/>
        <w:keepLines w:val="0"/>
        <w:keepNext w:val="0"/>
        <w:pageBreakBefore w:val="0"/>
        <w:spacing w:line="360" w:lineRule="auto"/>
        <w:widowControl w:val="off"/>
        <w:rPr>
          <w:rFonts w:ascii="宋体" w:hAnsi="宋体" w:cs="宋体"/>
          <w:b/>
          <w:bCs/>
          <w:color w:val="000000"/>
          <w:szCs w:val="21"/>
        </w:rPr>
      </w:pPr>
      <w:r>
        <w:rPr>
          <w:rFonts w:hint="eastAsia" w:ascii="宋体" w:hAnsi="宋体" w:cs="宋体"/>
          <w:b/>
          <w:color w:val="000000"/>
          <w:szCs w:val="21"/>
        </w:rPr>
        <w:t xml:space="preserve">（3）</w:t>
      </w:r>
      <w:r>
        <w:rPr>
          <w:rFonts w:hint="eastAsia" w:ascii="宋体" w:hAnsi="宋体" w:cs="宋体"/>
          <w:b/>
          <w:bCs/>
          <w:color w:val="000000"/>
          <w:szCs w:val="21"/>
          <w:lang w:val="zh-CN"/>
        </w:rPr>
        <w:t xml:space="preserve">响应单位所提交的其它资料文件的完整与否，将直接影响磋商供应商的评分。</w:t>
      </w:r>
      <w:r/>
    </w:p>
    <w:p>
      <w:pPr>
        <w:ind w:firstLine="420"/>
        <w:keepLines w:val="0"/>
        <w:keepNext w:val="0"/>
        <w:pageBreakBefore w:val="0"/>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（二）电子化要求：</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本项目采用电子响应文件，供应商按照采购文件要求制作上传电子响应文件，供应商无需提供纸质响应文件。</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1、电子投标准备：</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2、磋商响应文件编制要求：</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本项目采用电子招投标形式，请供应商按照《苏采云系统供应商操作手册》进行制作、上传电子响应文件。</w:t>
      </w:r>
      <w:r>
        <w:rPr>
          <w:rFonts w:hint="eastAsia" w:ascii="宋体" w:hAnsi="宋体" w:cs="宋体"/>
          <w:b/>
          <w:sz w:val="21"/>
          <w:szCs w:val="21"/>
          <w:highlight w:val="none"/>
        </w:rPr>
        <w:t xml:space="preserve">电子响应文件制作完成后请于响应文件递交截止时间前成功上传至“苏采云”系统，否则视为放弃参加该采购项目。</w:t>
      </w:r>
      <w:r>
        <w:rPr>
          <w:rFonts w:hint="eastAsia" w:ascii="宋体" w:hAnsi="宋体" w:cs="宋体"/>
          <w:sz w:val="21"/>
          <w:szCs w:val="21"/>
          <w:highlight w:val="none"/>
        </w:rPr>
        <w:t xml:space="preserve">供应商应充分考虑到网络环境、网络带宽等风险因素，如因供应商自身原因造成的电子响应文件上传不成功由供应商自行承担全部责任。</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3、响应文件提交：</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（1）地点：“苏采云”系统（网址：http://jszfcg.jsczt.cn/）。响应文件网上递交，不需要现场参加采购活动，无需提供纸质响应文件。</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4、开启：</w:t>
      </w:r>
      <w:r/>
    </w:p>
    <w:p>
      <w:pPr>
        <w:ind w:firstLine="480"/>
        <w:keepLines w:val="0"/>
        <w:keepNext w:val="0"/>
        <w:pageBreakBefore w:val="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（1）地点：“苏采云”系统（网址：http://jszfcg.jsczt.cn/）</w:t>
      </w:r>
      <w:r/>
    </w:p>
    <w:p>
      <w:pPr>
        <w:ind w:firstLine="480"/>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sz w:val="21"/>
          <w:szCs w:val="21"/>
          <w:highlight w:val="none"/>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1"/>
          <w:szCs w:val="21"/>
          <w:highlight w:val="none"/>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right="-161" w:firstLine="480"/>
        <w:keepLines w:val="0"/>
        <w:keepNext w:val="0"/>
        <w:pageBreakBefore w:val="0"/>
        <w:spacing w:line="360" w:lineRule="auto"/>
        <w:widowControl w:val="off"/>
        <w:rPr>
          <w:rFonts w:ascii="宋体" w:hAnsi="宋体" w:cs="宋体"/>
          <w:b/>
          <w:sz w:val="21"/>
          <w:szCs w:val="21"/>
          <w:highlight w:val="none"/>
        </w:rPr>
      </w:pPr>
      <w:r>
        <w:rPr>
          <w:rFonts w:hint="eastAsia" w:ascii="宋体" w:hAnsi="宋体" w:cs="宋体"/>
          <w:sz w:val="21"/>
          <w:szCs w:val="21"/>
          <w:highlight w:val="none"/>
        </w:rPr>
        <w:t xml:space="preserve">请供应商确保电脑、系统及其他设备（视频输入输出设备等）无误，且开启直至项目结束始终保持系统在线状态。</w:t>
      </w:r>
      <w:r/>
    </w:p>
    <w:p>
      <w:pPr>
        <w:spacing w:line="457" w:lineRule="exact"/>
        <w:rPr>
          <w:rFonts w:hint="eastAsia" w:ascii="宋体" w:hAnsi="宋体" w:cs="宋体"/>
          <w:b/>
          <w:color w:val="000000"/>
          <w:szCs w:val="21"/>
        </w:rPr>
      </w:pPr>
      <w:r>
        <w:rPr>
          <w:rFonts w:hint="eastAsia" w:ascii="宋体" w:hAnsi="宋体" w:cs="宋体"/>
          <w:b/>
          <w:color w:val="000000"/>
          <w:szCs w:val="21"/>
        </w:rPr>
        <w:t xml:space="preserve">五、磋商程序</w:t>
      </w:r>
      <w:r/>
    </w:p>
    <w:p>
      <w:pPr>
        <w:ind w:firstLine="420"/>
        <w:spacing w:line="457" w:lineRule="exact"/>
        <w:rPr>
          <w:rFonts w:ascii="宋体" w:hAnsi="宋体" w:cs="宋体"/>
          <w:szCs w:val="21"/>
        </w:rPr>
      </w:pPr>
      <w:r>
        <w:rPr>
          <w:rFonts w:hint="eastAsia" w:ascii="宋体" w:hAnsi="宋体" w:cs="宋体"/>
          <w:szCs w:val="21"/>
        </w:rPr>
        <w:t xml:space="preserve">1、采购代理机构按本须知规定的时间、地点主持磋商采购活动。</w:t>
      </w:r>
      <w:r/>
    </w:p>
    <w:p>
      <w:pPr>
        <w:ind w:firstLine="420"/>
        <w:spacing w:line="457" w:lineRule="exact"/>
        <w:rPr>
          <w:rFonts w:ascii="宋体" w:hAnsi="宋体" w:cs="宋体"/>
          <w:szCs w:val="21"/>
        </w:rPr>
      </w:pPr>
      <w:r>
        <w:rPr>
          <w:rFonts w:hint="eastAsia" w:ascii="宋体" w:hAnsi="宋体" w:cs="宋体"/>
          <w:szCs w:val="21"/>
        </w:rPr>
        <w:t xml:space="preserve">2、供应商通过“苏采云”系统在线参与磋商活动。供应商应当按照《苏采云系统供应商操作手册》规定在 “苏采云”系统规定的时间内对响应文件进行解密。</w:t>
      </w:r>
      <w:r/>
    </w:p>
    <w:p>
      <w:pPr>
        <w:ind w:firstLine="420"/>
        <w:spacing w:line="457" w:lineRule="exact"/>
        <w:rPr>
          <w:rFonts w:ascii="宋体" w:hAnsi="宋体" w:cs="宋体"/>
          <w:szCs w:val="21"/>
        </w:rPr>
      </w:pPr>
      <w:r>
        <w:rPr>
          <w:rFonts w:ascii="宋体" w:hAnsi="宋体" w:cs="宋体"/>
          <w:szCs w:val="21"/>
        </w:rPr>
        <w:t xml:space="preserve">3</w:t>
      </w:r>
      <w:r>
        <w:rPr>
          <w:rFonts w:hint="eastAsia" w:ascii="宋体" w:hAnsi="宋体" w:cs="宋体"/>
          <w:szCs w:val="21"/>
        </w:rPr>
        <w:t xml:space="preserve">、在磋商响应文件网上递交截止时间止成功解密的磋商供应商少于三家，则本次采购失败。</w:t>
      </w:r>
      <w:r/>
    </w:p>
    <w:p>
      <w:pPr>
        <w:ind w:firstLine="420"/>
        <w:spacing w:line="457" w:lineRule="exact"/>
        <w:rPr>
          <w:rFonts w:ascii="宋体" w:hAnsi="宋体" w:cs="宋体"/>
          <w:szCs w:val="21"/>
        </w:rPr>
      </w:pPr>
      <w:r>
        <w:rPr>
          <w:rFonts w:ascii="宋体" w:hAnsi="宋体" w:cs="宋体"/>
          <w:szCs w:val="21"/>
        </w:rPr>
        <w:t xml:space="preserve">4</w:t>
      </w:r>
      <w:r>
        <w:rPr>
          <w:rFonts w:hint="eastAsia" w:ascii="宋体" w:hAnsi="宋体" w:cs="宋体"/>
          <w:szCs w:val="21"/>
        </w:rPr>
        <w:t xml:space="preserve">、由磋商小组审查供应商解密的响应文件。</w:t>
      </w:r>
      <w:r/>
    </w:p>
    <w:p>
      <w:pPr>
        <w:ind w:firstLine="420"/>
        <w:spacing w:line="457" w:lineRule="exact"/>
        <w:rPr>
          <w:rFonts w:ascii="宋体" w:hAnsi="宋体" w:cs="宋体"/>
          <w:szCs w:val="21"/>
        </w:rPr>
      </w:pPr>
      <w:r>
        <w:rPr>
          <w:rFonts w:hint="eastAsia" w:ascii="宋体" w:hAnsi="宋体" w:cs="宋体"/>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0"/>
        <w:spacing w:line="457" w:lineRule="exact"/>
        <w:rPr>
          <w:rFonts w:ascii="宋体" w:hAnsi="宋体" w:cs="宋体"/>
          <w:szCs w:val="21"/>
        </w:rPr>
      </w:pPr>
      <w:r>
        <w:rPr>
          <w:rFonts w:hint="eastAsia" w:ascii="宋体" w:hAnsi="宋体" w:cs="宋体"/>
          <w:szCs w:val="21"/>
        </w:rPr>
        <w:t xml:space="preserve">6、磋商小组要求供应商澄清、说明或者更正响应文件应当以书面形式做出。供应商的澄清、说明或者更正应当由其单位加盖电子公章。</w:t>
      </w:r>
      <w:r/>
    </w:p>
    <w:p>
      <w:pPr>
        <w:ind w:firstLine="422"/>
        <w:spacing w:line="457" w:lineRule="exact"/>
        <w:rPr>
          <w:rFonts w:ascii="宋体" w:hAnsi="宋体" w:cs="宋体"/>
          <w:b/>
          <w:color w:val="ff0000"/>
          <w:szCs w:val="21"/>
        </w:rPr>
      </w:pPr>
      <w:r>
        <w:rPr>
          <w:rFonts w:hint="eastAsia" w:ascii="宋体" w:hAnsi="宋体" w:cs="宋体"/>
          <w:b/>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w:t>
      </w:r>
      <w:r>
        <w:rPr>
          <w:rFonts w:hint="eastAsia" w:ascii="宋体" w:hAnsi="宋体" w:cs="宋体"/>
          <w:b/>
          <w:color w:val="ff0000"/>
          <w:szCs w:val="21"/>
        </w:rPr>
        <w:t xml:space="preserve">供应商应随时保持系统在线，如因供应商自身原因未在规定时间内提交澄清确认资料的，导致的不利后果由供应商自行承担。</w:t>
      </w:r>
      <w:r/>
    </w:p>
    <w:p>
      <w:pPr>
        <w:ind w:firstLine="420"/>
        <w:spacing w:line="457" w:lineRule="exact"/>
        <w:rPr>
          <w:rFonts w:ascii="宋体" w:hAnsi="宋体" w:cs="宋体"/>
          <w:b/>
          <w:szCs w:val="21"/>
        </w:rPr>
      </w:pPr>
      <w:r>
        <w:rPr>
          <w:rFonts w:ascii="宋体" w:hAnsi="宋体" w:cs="宋体"/>
          <w:szCs w:val="21"/>
        </w:rPr>
        <w:t xml:space="preserve">7</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Cs w:val="21"/>
        </w:rPr>
        <w:t xml:space="preserve">磋商小组通过“苏采云”系统向供应商发布“磋商函”，供应商应当按照要求在“苏采云”系统提交“磋商响应函”并加盖CA电子公章。</w:t>
      </w:r>
      <w:r/>
    </w:p>
    <w:p>
      <w:pPr>
        <w:ind w:firstLine="420"/>
        <w:spacing w:line="457" w:lineRule="exact"/>
        <w:rPr>
          <w:rFonts w:ascii="宋体" w:hAnsi="宋体" w:cs="宋体"/>
          <w:szCs w:val="21"/>
        </w:rPr>
      </w:pPr>
      <w:r>
        <w:rPr>
          <w:rFonts w:hint="eastAsia" w:ascii="宋体" w:hAnsi="宋体" w:cs="宋体"/>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22"/>
        <w:spacing w:line="457" w:lineRule="exact"/>
        <w:rPr>
          <w:rFonts w:ascii="宋体" w:hAnsi="宋体" w:cs="宋体"/>
          <w:b/>
          <w:szCs w:val="21"/>
        </w:rPr>
      </w:pPr>
      <w:r>
        <w:rPr>
          <w:rFonts w:ascii="宋体" w:hAnsi="宋体" w:cs="宋体"/>
          <w:b/>
          <w:szCs w:val="21"/>
        </w:rPr>
        <w:t xml:space="preserve">9</w:t>
      </w:r>
      <w:r>
        <w:rPr>
          <w:rFonts w:hint="eastAsia" w:ascii="宋体" w:hAnsi="宋体" w:cs="宋体"/>
          <w:b/>
          <w:szCs w:val="21"/>
        </w:rPr>
        <w:t xml:space="preserve">、磋商结束后，磋商小组将在“苏采云”系统向所有实质性响应的供应商发布“最后报价要求函”及最后报价格式表，要求所有实质性响应的供应商在规定时间内提交最后报价。</w:t>
      </w:r>
      <w:r/>
    </w:p>
    <w:p>
      <w:pPr>
        <w:ind w:firstLine="422"/>
        <w:spacing w:line="457" w:lineRule="exact"/>
        <w:rPr>
          <w:rFonts w:ascii="宋体" w:hAnsi="宋体" w:cs="宋体"/>
          <w:b/>
          <w:color w:val="ff0000"/>
          <w:szCs w:val="21"/>
        </w:rPr>
      </w:pPr>
      <w:r>
        <w:rPr>
          <w:rFonts w:hint="eastAsia" w:ascii="宋体" w:hAnsi="宋体" w:cs="宋体"/>
          <w:b/>
          <w:szCs w:val="21"/>
        </w:rPr>
        <w:t xml:space="preserve">1</w:t>
      </w:r>
      <w:r>
        <w:rPr>
          <w:rFonts w:ascii="宋体" w:hAnsi="宋体" w:cs="宋体"/>
          <w:b/>
          <w:szCs w:val="21"/>
        </w:rPr>
        <w:t xml:space="preserve">0</w:t>
      </w:r>
      <w:r>
        <w:rPr>
          <w:rFonts w:hint="eastAsia" w:ascii="宋体" w:hAnsi="宋体" w:cs="宋体"/>
          <w:b/>
          <w:szCs w:val="21"/>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Cs w:val="21"/>
        </w:rPr>
        <w:t xml:space="preserve">（此处规定时间的计算以系统中的倒计时间为准）</w:t>
      </w:r>
      <w:r/>
    </w:p>
    <w:p>
      <w:pPr>
        <w:ind w:firstLine="422"/>
        <w:spacing w:line="457" w:lineRule="exact"/>
        <w:rPr>
          <w:rFonts w:ascii="宋体" w:hAnsi="宋体" w:cs="宋体"/>
          <w:b/>
          <w:szCs w:val="21"/>
        </w:rPr>
      </w:pPr>
      <w:r>
        <w:rPr>
          <w:rFonts w:hint="eastAsia" w:ascii="宋体" w:hAnsi="宋体" w:cs="宋体"/>
          <w:b/>
          <w:szCs w:val="21"/>
        </w:rPr>
        <w:t xml:space="preserve">已提交响应文件的供应商，在提交最后报价之前，可以根据磋商情况退出磋商，并在“苏采云”系统中提交“退出磋商函”并加盖CA电子公章。</w:t>
      </w:r>
      <w:r/>
    </w:p>
    <w:p>
      <w:pPr>
        <w:ind w:firstLine="422"/>
        <w:spacing w:line="457" w:lineRule="exact"/>
        <w:rPr>
          <w:rFonts w:ascii="宋体" w:hAnsi="宋体" w:cs="宋体"/>
          <w:b/>
          <w:szCs w:val="21"/>
        </w:rPr>
      </w:pPr>
      <w:r>
        <w:rPr>
          <w:rFonts w:hint="eastAsia" w:ascii="宋体" w:hAnsi="宋体" w:cs="宋体"/>
          <w:b/>
          <w:szCs w:val="21"/>
        </w:rPr>
        <w:t xml:space="preserve">*进入项目评审流程后，建议各供应商法定代表人或授权委托人始终保持通讯顺畅，时刻关注不见面开标大厅，不离开不见面开标大厅。</w:t>
      </w:r>
      <w:r/>
    </w:p>
    <w:p>
      <w:pPr>
        <w:ind w:firstLine="420"/>
        <w:spacing w:line="457" w:lineRule="exact"/>
        <w:rPr>
          <w:rFonts w:ascii="宋体" w:hAnsi="宋体" w:cs="宋体"/>
          <w:szCs w:val="21"/>
        </w:rPr>
      </w:pPr>
      <w:r>
        <w:rPr>
          <w:rFonts w:hint="eastAsia" w:ascii="宋体" w:hAnsi="宋体" w:cs="宋体"/>
          <w:szCs w:val="21"/>
        </w:rPr>
        <w:t xml:space="preserve">11、经磋商确定最终采购需求和提交最后报价的供应商后，由磋商小组采用综合评分法对提交最后报价的供应商的响应文件和最后报价进行综合评分。</w:t>
      </w:r>
      <w:r/>
    </w:p>
    <w:p>
      <w:pPr>
        <w:ind w:firstLine="420"/>
        <w:spacing w:line="457" w:lineRule="exact"/>
        <w:rPr>
          <w:rFonts w:ascii="宋体" w:hAnsi="宋体" w:cs="宋体"/>
          <w:szCs w:val="21"/>
        </w:rPr>
      </w:pPr>
      <w:r>
        <w:rPr>
          <w:rFonts w:hint="eastAsia" w:ascii="宋体" w:hAnsi="宋体" w:cs="宋体"/>
          <w:szCs w:val="21"/>
        </w:rPr>
        <w:t xml:space="preserve">12、磋商小组根据磋商成交原则确定成交供应商，并将结果通知所有参加磋商的供应商。</w:t>
      </w:r>
      <w:r/>
    </w:p>
    <w:p>
      <w:pPr>
        <w:ind w:firstLine="420"/>
        <w:spacing w:line="457" w:lineRule="exact"/>
        <w:rPr>
          <w:rFonts w:hint="eastAsia" w:ascii="宋体" w:hAnsi="宋体" w:cs="宋体"/>
          <w:color w:val="000000"/>
          <w:szCs w:val="21"/>
        </w:rPr>
      </w:pPr>
      <w:r>
        <w:rPr>
          <w:rFonts w:hint="eastAsia" w:ascii="宋体" w:hAnsi="宋体" w:cs="宋体"/>
          <w:szCs w:val="21"/>
        </w:rPr>
        <w:t xml:space="preserve">13、如磋商过程中出现本采购文件未尽事宜，由磋商小组根据政府采购有关法律、法规讨论决定。</w:t>
      </w:r>
      <w:r/>
    </w:p>
    <w:p>
      <w:pPr>
        <w:spacing w:line="457" w:lineRule="exact"/>
        <w:rPr>
          <w:color w:val="000000"/>
        </w:rPr>
      </w:pPr>
      <w:r>
        <w:rPr>
          <w:rFonts w:hint="eastAsia" w:ascii="宋体" w:hAnsi="宋体" w:cs="宋体"/>
          <w:b/>
          <w:color w:val="000000"/>
          <w:szCs w:val="21"/>
        </w:rPr>
        <w:t xml:space="preserve">六、综合说明</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1、响应供应商提供的服务能够至少达到“采购需求”的要求，同时明确详细的服务方案。</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2、供应商必须说明其是否响应采购文件中提出的全部服务内容与要求，如果以其中某些条款不响应时，应在文件中逐条列出，未列出的视同响应。采购文件、响应文件是合同的不可分割的部分。</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3、报价包含完成本合同项目所有内容所需的全部费用，包括全部服务所需的人员劳务费、设施设备费、仓储费、通讯费、交通费、食宿费、保险、利润、税金、政策性文件规定及合同包含的所有风险、责任等完成本项目的各项应有费用。</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4、响应供应商须具备独立完成本项目的能力。因此响应供应商可在磋商前自行进行调研，了解项目情况及详细需求，但供应商不得因此使采购单位承担有关的责任和蒙受损失。供应商应承担前期调研的责任和风险。供应商成交后，不得以不了解项目情况及详细需求为理由而向采购单位提出任何索赔的要求，对此采购单位不再承担任何责任。</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5、采购单位如发现成交单位私自转包即刻取消其成交供应商资格。</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6、成交服务费：</w:t>
      </w:r>
      <w:r>
        <w:rPr>
          <w:rFonts w:hint="eastAsia" w:ascii="宋体" w:hAnsi="宋体" w:cs="宋体"/>
          <w:color w:val="000000"/>
          <w:szCs w:val="21"/>
          <w:lang w:val="en-US" w:eastAsia="zh-CN"/>
        </w:rPr>
        <w:t xml:space="preserve">详见前附表</w:t>
      </w:r>
      <w:r>
        <w:rPr>
          <w:rFonts w:hint="eastAsia" w:ascii="宋体" w:hAnsi="宋体" w:cs="宋体"/>
          <w:color w:val="000000"/>
          <w:szCs w:val="21"/>
        </w:rPr>
        <w:t xml:space="preserve">。</w:t>
      </w:r>
      <w:r/>
    </w:p>
    <w:p>
      <w:pPr>
        <w:ind w:firstLine="420"/>
        <w:spacing w:line="457" w:lineRule="exact"/>
        <w:rPr>
          <w:rFonts w:ascii="宋体" w:hAnsi="宋体" w:cs="宋体"/>
          <w:color w:val="000000"/>
          <w:szCs w:val="21"/>
        </w:rPr>
      </w:pPr>
      <w:r>
        <w:rPr>
          <w:rFonts w:hint="eastAsia" w:ascii="宋体" w:hAnsi="宋体" w:cs="宋体"/>
          <w:color w:val="000000"/>
          <w:szCs w:val="21"/>
        </w:rPr>
        <w:t xml:space="preserve">7、</w:t>
      </w:r>
      <w:r>
        <w:rPr>
          <w:rFonts w:hint="eastAsia" w:ascii="宋体" w:hAnsi="宋体" w:cs="宋体"/>
          <w:szCs w:val="21"/>
        </w:rPr>
        <w:t xml:space="preserve">确定出成交单位后，采购代理机构在法定时间内向成交单位发出成交通知书。成交通知书将成为合同的组成部分。</w:t>
      </w:r>
      <w:r>
        <w:rPr>
          <w:rFonts w:hint="eastAsia" w:ascii="宋体" w:hAnsi="宋体" w:cs="宋体"/>
          <w:b/>
          <w:szCs w:val="21"/>
        </w:rPr>
        <w:t xml:space="preserve">请成交单位在成交结果公告届满之日起30日内,使用CA证书登录“苏采云”系统及时下载成交通知书。</w:t>
      </w:r>
      <w:r/>
    </w:p>
    <w:p>
      <w:pPr>
        <w:ind w:firstLine="420"/>
        <w:spacing w:line="457" w:lineRule="exact"/>
        <w:rPr>
          <w:rFonts w:hint="eastAsia" w:ascii="宋体" w:hAnsi="宋体" w:cs="宋体"/>
          <w:szCs w:val="21"/>
        </w:rPr>
      </w:pPr>
      <w:r>
        <w:rPr>
          <w:rFonts w:hint="eastAsia" w:ascii="宋体" w:hAnsi="宋体" w:cs="宋体"/>
          <w:szCs w:val="21"/>
        </w:rPr>
        <w:t xml:space="preserve">8、磋商说明： </w:t>
      </w:r>
      <w:r/>
    </w:p>
    <w:p>
      <w:pPr>
        <w:ind w:firstLine="420"/>
        <w:spacing w:line="457" w:lineRule="exact"/>
        <w:rPr>
          <w:rFonts w:hint="eastAsia" w:ascii="宋体" w:hAnsi="宋体" w:cs="宋体"/>
          <w:szCs w:val="21"/>
        </w:rPr>
      </w:pPr>
      <w:r>
        <w:rPr>
          <w:rFonts w:hint="eastAsia" w:ascii="宋体" w:hAnsi="宋体" w:cs="宋体"/>
          <w:szCs w:val="21"/>
        </w:rPr>
        <w:t xml:space="preserve">（1）不符合供应商资格要求的响应文件将被拒绝；</w:t>
      </w:r>
      <w:r/>
    </w:p>
    <w:p>
      <w:pPr>
        <w:ind w:firstLine="420"/>
        <w:spacing w:line="457" w:lineRule="exact"/>
        <w:rPr>
          <w:rFonts w:ascii="宋体" w:hAnsi="宋体" w:cs="宋体"/>
          <w:szCs w:val="21"/>
        </w:rPr>
      </w:pPr>
      <w:r>
        <w:rPr>
          <w:rFonts w:hint="eastAsia" w:ascii="宋体" w:hAnsi="宋体" w:cs="宋体"/>
          <w:szCs w:val="21"/>
        </w:rPr>
        <w:t xml:space="preserve">（2）最终报价超过采购预算的，不能成交；</w:t>
      </w:r>
      <w:r/>
    </w:p>
    <w:p>
      <w:pPr>
        <w:ind w:firstLine="420"/>
        <w:spacing w:line="457" w:lineRule="exact"/>
        <w:rPr>
          <w:rFonts w:ascii="宋体" w:hAnsi="宋体" w:cs="宋体"/>
          <w:szCs w:val="21"/>
        </w:rPr>
      </w:pPr>
      <w:r>
        <w:rPr>
          <w:rFonts w:hint="eastAsia" w:ascii="宋体" w:hAnsi="宋体" w:cs="宋体"/>
          <w:szCs w:val="21"/>
        </w:rPr>
        <w:t xml:space="preserve">（3）不实质性响应磋商文件的不能成交；</w:t>
      </w:r>
      <w:r/>
    </w:p>
    <w:p>
      <w:pPr>
        <w:ind w:firstLine="420"/>
        <w:spacing w:line="457" w:lineRule="exact"/>
        <w:rPr>
          <w:rFonts w:ascii="宋体" w:hAnsi="宋体" w:cs="宋体"/>
          <w:szCs w:val="21"/>
        </w:rPr>
      </w:pPr>
      <w:r>
        <w:rPr>
          <w:rFonts w:hint="eastAsia" w:ascii="宋体" w:hAnsi="宋体" w:cs="宋体"/>
          <w:szCs w:val="21"/>
        </w:rPr>
        <w:t xml:space="preserve">（4）实质性响应磋商文件不满三家或进入二次报价的不满三家或二次报价在采购预算内不满三家的，磋商采购失败。</w:t>
      </w:r>
      <w:r/>
    </w:p>
    <w:p>
      <w:pPr>
        <w:ind w:firstLine="420"/>
        <w:spacing w:line="457" w:lineRule="exact"/>
        <w:rPr>
          <w:rFonts w:ascii="宋体" w:hAnsi="宋体" w:cs="宋体"/>
          <w:szCs w:val="21"/>
        </w:rPr>
      </w:pPr>
      <w:r>
        <w:rPr>
          <w:rFonts w:hint="eastAsia" w:ascii="宋体" w:hAnsi="宋体" w:cs="宋体"/>
          <w:szCs w:val="21"/>
        </w:rPr>
        <w:t xml:space="preserve">（5）最终合同单价按最终总报价同比例下（上）浮。</w:t>
      </w:r>
      <w:r/>
    </w:p>
    <w:p>
      <w:pPr>
        <w:ind w:firstLine="420"/>
        <w:spacing w:line="457" w:lineRule="exact"/>
        <w:rPr>
          <w:rFonts w:ascii="宋体" w:hAnsi="宋体" w:cs="宋体"/>
          <w:szCs w:val="21"/>
        </w:rPr>
      </w:pPr>
      <w:r>
        <w:rPr>
          <w:rFonts w:hint="eastAsia" w:ascii="宋体" w:hAnsi="宋体" w:cs="宋体"/>
          <w:szCs w:val="21"/>
        </w:rPr>
        <w:t xml:space="preserve">9、</w:t>
      </w:r>
      <w:r>
        <w:rPr>
          <w:rFonts w:ascii="宋体" w:hAnsi="宋体" w:cs="宋体"/>
          <w:szCs w:val="21"/>
        </w:rPr>
        <w:t xml:space="preserve">信用查询：</w:t>
      </w:r>
      <w:r>
        <w:rPr>
          <w:rFonts w:hint="eastAsia" w:ascii="宋体" w:hAnsi="宋体" w:cs="宋体"/>
          <w:szCs w:val="21"/>
        </w:rPr>
        <w:t xml:space="preserve">在响应文件提交（上传）截止时间，供应商完成解密后，采购代理机构工作人员下载打印全部供应商的《供应商信用记录搜索结果》（以下简称《搜索结果》），并将《搜索结果》递交给磋商小组</w:t>
      </w:r>
      <w:r>
        <w:rPr>
          <w:rFonts w:ascii="宋体" w:hAnsi="宋体" w:cs="宋体"/>
          <w:szCs w:val="21"/>
        </w:rPr>
        <w:t xml:space="preserve">。</w:t>
      </w:r>
      <w:r/>
    </w:p>
    <w:p>
      <w:pPr>
        <w:ind w:firstLine="420"/>
        <w:spacing w:line="360" w:lineRule="auto"/>
        <w:rPr>
          <w:rFonts w:ascii="Calibri" w:hAnsi="Calibri"/>
        </w:rPr>
      </w:pPr>
      <w:r>
        <w:rPr>
          <w:rFonts w:hint="eastAsia" w:ascii="Calibri" w:hAnsi="Calibri"/>
        </w:rPr>
        <w:t xml:space="preserve">磋商</w:t>
      </w:r>
      <w:r>
        <w:rPr>
          <w:rFonts w:hint="eastAsia" w:ascii="宋体" w:hAnsi="宋体"/>
          <w:szCs w:val="21"/>
        </w:rPr>
        <w:t xml:space="preserve">小组应根据《搜索结果》对供应商的不良信用记录逐项甄别确认。按照《中华人民共和国政府采购法》第二十二条规定，</w:t>
      </w:r>
      <w:r>
        <w:rPr>
          <w:rFonts w:hint="eastAsia" w:ascii="宋体" w:hAnsi="宋体"/>
          <w:b/>
          <w:bCs/>
          <w:szCs w:val="21"/>
        </w:rPr>
        <w:t xml:space="preserve">下列信用记录属于应依法拒绝供应商参加政府采购的失信信息，存在此类失信信息的供应商的响应文件按无效处理</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szCs w:val="21"/>
        </w:rPr>
      </w:pPr>
      <w:r>
        <w:rPr>
          <w:rFonts w:hint="eastAsia" w:ascii="宋体" w:hAnsi="宋体"/>
          <w:szCs w:val="21"/>
        </w:rPr>
        <w:t xml:space="preserve">（二）财政部门与法院、工商、税务等部门联合惩戒的失信信息，包括：</w:t>
      </w:r>
      <w:r/>
    </w:p>
    <w:p>
      <w:pPr>
        <w:ind w:firstLine="420"/>
        <w:spacing w:line="360" w:lineRule="auto"/>
        <w:rPr>
          <w:rFonts w:ascii="宋体" w:hAnsi="宋体"/>
          <w:szCs w:val="21"/>
        </w:rPr>
      </w:pPr>
      <w:r>
        <w:rPr>
          <w:rFonts w:hint="eastAsia" w:ascii="宋体" w:hAnsi="宋体"/>
          <w:szCs w:val="21"/>
        </w:rPr>
        <w:t xml:space="preserve">1.被列入失信被执行人名单；</w:t>
      </w:r>
      <w:r/>
    </w:p>
    <w:p>
      <w:pPr>
        <w:ind w:firstLine="420"/>
        <w:spacing w:line="360" w:lineRule="auto"/>
        <w:rPr>
          <w:rFonts w:ascii="宋体" w:hAnsi="宋体"/>
          <w:szCs w:val="21"/>
        </w:rPr>
      </w:pPr>
      <w:r>
        <w:rPr>
          <w:rFonts w:hint="eastAsia" w:ascii="宋体" w:hAnsi="宋体"/>
          <w:szCs w:val="21"/>
        </w:rPr>
        <w:t xml:space="preserve">2.被列入重大税收违法案件当事人名单；</w:t>
      </w:r>
      <w:r/>
    </w:p>
    <w:p>
      <w:pPr>
        <w:ind w:firstLine="420"/>
        <w:spacing w:line="360" w:lineRule="auto"/>
        <w:rPr>
          <w:rFonts w:ascii="宋体" w:hAnsi="宋体"/>
          <w:szCs w:val="21"/>
        </w:rPr>
      </w:pPr>
      <w:r>
        <w:rPr>
          <w:rFonts w:hint="eastAsia" w:ascii="宋体" w:hAnsi="宋体"/>
          <w:szCs w:val="21"/>
        </w:rPr>
        <w:t xml:space="preserve">3.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20"/>
        <w:spacing w:line="360" w:lineRule="auto"/>
        <w:rPr>
          <w:rFonts w:ascii="宋体" w:hAnsi="宋体"/>
          <w:szCs w:val="21"/>
        </w:rPr>
      </w:pPr>
      <w:r>
        <w:rPr>
          <w:rFonts w:hint="eastAsia" w:ascii="宋体" w:hAnsi="宋体"/>
          <w:szCs w:val="21"/>
        </w:rPr>
        <w:t xml:space="preserve">上述的第（一）项的失信信息应通过“中国政府采购网”网的“政府采购严重违法失信行为记录名单”，以及“信用中国”网的“政府采购严重违法失信名单”栏目予以查询。</w:t>
      </w:r>
      <w:r/>
    </w:p>
    <w:p>
      <w:pPr>
        <w:ind w:firstLine="420"/>
        <w:spacing w:line="360" w:lineRule="auto"/>
        <w:rPr>
          <w:rFonts w:ascii="宋体" w:hAnsi="宋体"/>
          <w:szCs w:val="21"/>
        </w:rPr>
      </w:pPr>
      <w:r>
        <w:rPr>
          <w:rFonts w:hint="eastAsia" w:ascii="宋体" w:hAnsi="宋体"/>
          <w:szCs w:val="21"/>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spacing w:line="360" w:lineRule="auto"/>
        <w:rPr>
          <w:rFonts w:ascii="宋体" w:hAnsi="宋体"/>
          <w:szCs w:val="21"/>
        </w:rPr>
      </w:pPr>
      <w:r>
        <w:rPr>
          <w:rFonts w:hint="eastAsia" w:ascii="宋体" w:hAnsi="宋体"/>
          <w:szCs w:val="21"/>
        </w:rPr>
        <w:t xml:space="preserve">对存在失信信息的供应商，评审小组应填写《苏州市级政府采购供应商失信信息确认函》，由失信供应商应签名（章）确认。同时，采购代理机构工作人员应根据评审小组确认的失信信息，按规定登陆到来源网站页面进行复核并打印，作为证据留存。</w:t>
      </w:r>
      <w:r/>
    </w:p>
    <w:p>
      <w:pPr>
        <w:ind w:firstLine="420"/>
        <w:spacing w:line="457" w:lineRule="exact"/>
        <w:rPr>
          <w:rFonts w:hint="eastAsia" w:ascii="宋体" w:hAnsi="宋体" w:cs="宋体"/>
          <w:color w:val="000000"/>
          <w:szCs w:val="21"/>
        </w:rPr>
      </w:pPr>
      <w:r>
        <w:rPr>
          <w:rFonts w:hint="eastAsia" w:ascii="宋体" w:hAnsi="宋体"/>
          <w:szCs w:val="21"/>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10、相关政策</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（1）根据《关于调整优化节能产品、环境标志产品政府采购执行机制的通知》（财库</w:t>
      </w:r>
      <w:r>
        <w:rPr>
          <w:rFonts w:hint="eastAsia" w:ascii="宋体" w:hAnsi="宋体" w:cs="宋体"/>
          <w:color w:val="000000"/>
          <w:szCs w:val="21"/>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（3）促进残疾人就业政策</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1）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ind w:firstLine="420"/>
        <w:spacing w:line="457" w:lineRule="exact"/>
        <w:rPr>
          <w:rFonts w:hint="eastAsia" w:ascii="宋体" w:hAnsi="宋体" w:cs="宋体"/>
          <w:color w:val="000000"/>
          <w:szCs w:val="21"/>
          <w:highlight w:val="white"/>
        </w:rPr>
      </w:pPr>
      <w:r>
        <w:rPr>
          <w:rFonts w:hint="eastAsia" w:ascii="宋体" w:hAnsi="宋体" w:cs="宋体"/>
          <w:color w:val="000000"/>
          <w:szCs w:val="21"/>
        </w:rPr>
        <w:t xml:space="preserve">2）价格的折扣：对于残疾人福利性单位货物或服务的价格给予20%的扣除，工程项目给予5%的扣除,用扣除</w:t>
      </w:r>
      <w:r>
        <w:rPr>
          <w:rFonts w:hint="eastAsia" w:ascii="宋体" w:hAnsi="宋体" w:cs="宋体"/>
          <w:color w:val="000000"/>
          <w:szCs w:val="21"/>
          <w:highlight w:val="white"/>
        </w:rPr>
        <w:t xml:space="preserve">后的价格参与评审。本项目落实政府采购政策，专门面向中小企业，不再执行价格优惠。</w:t>
      </w:r>
      <w:r/>
    </w:p>
    <w:p>
      <w:pPr>
        <w:ind w:firstLine="420"/>
        <w:spacing w:line="457" w:lineRule="exact"/>
        <w:rPr>
          <w:rFonts w:hint="eastAsia" w:ascii="宋体" w:hAnsi="宋体" w:cs="宋体"/>
          <w:color w:val="000000"/>
          <w:szCs w:val="21"/>
          <w:highlight w:val="white"/>
        </w:rPr>
      </w:pPr>
      <w:r>
        <w:rPr>
          <w:rFonts w:hint="eastAsia" w:ascii="宋体" w:hAnsi="宋体" w:cs="宋体"/>
          <w:color w:val="000000"/>
          <w:szCs w:val="21"/>
          <w:highlight w:val="white"/>
        </w:rPr>
        <w:t xml:space="preserve">3）中标、成交供应商为残疾人福利性单位的，采购人或者其委托的采购代理机构应当随中标、成交结果同时公告其《残疾人福利性单位声明函》，接受社会监督。</w:t>
      </w:r>
      <w:r/>
    </w:p>
    <w:p>
      <w:pPr>
        <w:ind w:firstLine="420"/>
        <w:spacing w:line="457" w:lineRule="exact"/>
        <w:rPr>
          <w:rFonts w:hint="eastAsia" w:ascii="宋体" w:hAnsi="宋体" w:cs="宋体"/>
          <w:color w:val="000000"/>
          <w:szCs w:val="21"/>
          <w:highlight w:val="white"/>
        </w:rPr>
      </w:pPr>
      <w:r>
        <w:rPr>
          <w:rFonts w:hint="eastAsia" w:ascii="宋体" w:hAnsi="宋体" w:cs="宋体"/>
          <w:color w:val="000000"/>
          <w:szCs w:val="21"/>
          <w:highlight w:val="white"/>
        </w:rPr>
        <w:t xml:space="preserve">（4）支持监狱企业发展政策</w:t>
      </w:r>
      <w:r/>
    </w:p>
    <w:p>
      <w:pPr>
        <w:ind w:firstLine="420"/>
        <w:spacing w:line="457" w:lineRule="exact"/>
        <w:rPr>
          <w:rFonts w:hint="eastAsia" w:ascii="宋体" w:hAnsi="宋体" w:cs="宋体"/>
          <w:color w:val="000000"/>
          <w:szCs w:val="21"/>
          <w:highlight w:val="white"/>
        </w:rPr>
      </w:pPr>
      <w:r>
        <w:rPr>
          <w:rFonts w:hint="eastAsia" w:ascii="宋体" w:hAnsi="宋体" w:cs="宋体"/>
          <w:color w:val="000000"/>
          <w:szCs w:val="21"/>
          <w:highlight w:val="white"/>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20"/>
        <w:spacing w:line="457" w:lineRule="exact"/>
        <w:rPr>
          <w:rFonts w:hint="eastAsia" w:ascii="宋体" w:hAnsi="宋体" w:cs="宋体"/>
          <w:color w:val="000000"/>
          <w:szCs w:val="21"/>
          <w:highlight w:val="white"/>
        </w:rPr>
      </w:pPr>
      <w:r>
        <w:rPr>
          <w:rFonts w:hint="eastAsia" w:ascii="宋体" w:hAnsi="宋体" w:cs="宋体"/>
          <w:color w:val="000000"/>
          <w:szCs w:val="21"/>
          <w:highlight w:val="white"/>
        </w:rPr>
        <w:t xml:space="preserve">2）价格的折扣：对于监狱企业货物或服务的价格给予20%的扣除，工程项目给予5%的扣除,用扣除后的价格参与评审。本项目落实政府采购政策，专门面向中小企业，不再执行价格优惠。</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3）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（5）针对小、微型企业的评审：</w:t>
      </w:r>
      <w:r/>
    </w:p>
    <w:p>
      <w:pPr>
        <w:ind w:firstLine="420"/>
        <w:spacing w:line="457" w:lineRule="exact"/>
        <w:rPr>
          <w:rFonts w:ascii="宋体" w:hAnsi="宋体" w:cs="宋体"/>
          <w:color w:val="000000"/>
          <w:szCs w:val="21"/>
        </w:rPr>
      </w:pPr>
      <w:r>
        <w:rPr>
          <w:rFonts w:hint="eastAsia" w:ascii="宋体" w:hAnsi="宋体" w:cs="宋体"/>
          <w:color w:val="000000"/>
          <w:szCs w:val="21"/>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57" w:lineRule="exact"/>
        <w:rPr>
          <w:rFonts w:hint="eastAsia" w:ascii="宋体" w:hAnsi="宋体" w:cs="宋体"/>
          <w:color w:val="000000"/>
          <w:szCs w:val="21"/>
          <w:highlight w:val="white"/>
        </w:rPr>
      </w:pPr>
      <w:r>
        <w:rPr>
          <w:rFonts w:hint="eastAsia" w:ascii="宋体" w:hAnsi="宋体" w:cs="宋体"/>
          <w:color w:val="000000"/>
          <w:szCs w:val="21"/>
        </w:rPr>
        <w:t xml:space="preserve">3）价格的折扣：对于小型企业货物或服务的价格给予20%的扣除，工程项目给予5%的扣除；对微型企业货物或服务的价格给予20%的扣除，工程项目给予5%的扣除，用扣除后的价格参与评审。（符合《江苏省财政厅关于进一步加大政府采购 支持</w:t>
      </w:r>
      <w:r>
        <w:rPr>
          <w:rFonts w:hint="eastAsia" w:ascii="宋体" w:hAnsi="宋体" w:cs="宋体"/>
          <w:color w:val="000000"/>
          <w:szCs w:val="21"/>
          <w:highlight w:val="white"/>
        </w:rPr>
        <w:t xml:space="preserve">中小企业力度的通知》（苏财购〔2022〕45号）规定条件的中小微企业在参加政府采购活动时，对小型和微型企业货物或服务的价格给予20%的扣除，工程项目给予5%的扣除，用扣除后的价格参与评审。）本项目落实政府采购政策，专门面向中小企业，不再执行价格优惠。</w:t>
      </w:r>
      <w:r/>
    </w:p>
    <w:p>
      <w:pPr>
        <w:ind w:firstLine="420"/>
        <w:spacing w:line="457" w:lineRule="exact"/>
        <w:rPr>
          <w:rFonts w:hint="eastAsia" w:ascii="宋体" w:hAnsi="宋体" w:cs="宋体"/>
          <w:color w:val="000000"/>
          <w:szCs w:val="21"/>
        </w:rPr>
      </w:pPr>
      <w:r>
        <w:rPr>
          <w:rFonts w:hint="eastAsia" w:ascii="宋体" w:hAnsi="宋体" w:cs="宋体"/>
          <w:color w:val="000000"/>
          <w:szCs w:val="21"/>
          <w:highlight w:val="white"/>
        </w:rPr>
        <w:t xml:space="preserve">4）依据《政府采购促进中小企业发展管理办法》及本项目采购文件规定获得采购合</w:t>
      </w:r>
      <w:r>
        <w:rPr>
          <w:rFonts w:hint="eastAsia" w:ascii="宋体" w:hAnsi="宋体" w:cs="宋体"/>
          <w:color w:val="000000"/>
          <w:szCs w:val="21"/>
        </w:rPr>
        <w:t xml:space="preserve">同的，小微企业不得将合同分包给大中型企业，中型企业不得将合同分包给大型企业。</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b/>
          <w:bCs/>
          <w:szCs w:val="21"/>
        </w:rPr>
        <w:t xml:space="preserve">根据《政府采购促进中小企业发展管理办法》（财库〔2020〕46号）及《中小企业划型标准规定》（工信部联企业〔2011〕300号）</w:t>
      </w:r>
      <w:r>
        <w:rPr>
          <w:rFonts w:hint="eastAsia" w:ascii="宋体" w:hAnsi="宋体" w:cs="宋体"/>
          <w:bCs/>
          <w:szCs w:val="21"/>
        </w:rPr>
        <w:t xml:space="preserve">，</w:t>
      </w:r>
      <w:r>
        <w:rPr>
          <w:rFonts w:hint="eastAsia" w:ascii="宋体" w:hAnsi="宋体" w:cs="宋体"/>
          <w:color w:val="000000"/>
          <w:szCs w:val="21"/>
        </w:rPr>
        <w:t xml:space="preserve">本项目采购标的对应的中小企业划分标准所属行业为：其他未列明行业。</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6）小微企业参加本次采购活动，应当出具符合《政府采购促进中小企业发展管理办法》规定且满足落实政府采购政策需满足的资格要求的《中小企业声明函》，否则不得享受相关中小企业扶持政策。 </w:t>
      </w:r>
      <w:r/>
    </w:p>
    <w:p>
      <w:pPr>
        <w:ind w:firstLine="420"/>
        <w:spacing w:line="457" w:lineRule="exact"/>
        <w:rPr>
          <w:rFonts w:hint="eastAsia" w:ascii="宋体" w:hAnsi="宋体"/>
          <w:b/>
          <w:szCs w:val="21"/>
        </w:rPr>
      </w:pPr>
      <w:r>
        <w:rPr>
          <w:rFonts w:hint="eastAsia" w:ascii="宋体" w:hAnsi="宋体" w:cs="宋体"/>
          <w:color w:val="000000"/>
          <w:szCs w:val="21"/>
        </w:rPr>
        <w:t xml:space="preserve">7）本项目中供应商提供的服务由中小微企业承接，即提供服务的人员为中小微企业依照《中华人民共和国劳动合同法》订立劳动合同的从业人员。</w:t>
      </w:r>
      <w:r>
        <w:rPr>
          <w:rFonts w:hint="eastAsia" w:ascii="宋体" w:hAnsi="宋体"/>
          <w:b/>
          <w:szCs w:val="21"/>
        </w:rPr>
        <w:t xml:space="preserve">服务类项目中供应商若使用退休人员，将不享受相关扶持政策。</w:t>
      </w:r>
      <w:r/>
    </w:p>
    <w:p>
      <w:pPr>
        <w:ind w:firstLine="420"/>
        <w:spacing w:line="457" w:lineRule="exact"/>
        <w:rPr>
          <w:rFonts w:hint="eastAsia" w:ascii="宋体" w:hAnsi="宋体" w:cs="宋体"/>
          <w:color w:val="000000"/>
          <w:szCs w:val="21"/>
        </w:rPr>
      </w:pPr>
      <w:r>
        <w:rPr>
          <w:rFonts w:hint="eastAsia" w:ascii="宋体" w:hAnsi="宋体" w:cs="宋体"/>
          <w:color w:val="000000"/>
          <w:szCs w:val="21"/>
        </w:rPr>
        <w:t xml:space="preserve">8）若供应商提供的《中小企业声明函》为虚假声明则视同提供虚假材料，按政府采购相关规定处理并报由政府监管部门给予行政处罚。</w:t>
      </w:r>
      <w:r/>
    </w:p>
    <w:p>
      <w:pPr>
        <w:ind w:firstLine="420"/>
        <w:keepLines w:val="0"/>
        <w:keepNext w:val="0"/>
        <w:pageBreakBefore w:val="0"/>
        <w:spacing w:line="457" w:lineRule="exact"/>
        <w:rPr>
          <w:rFonts w:hint="eastAsia" w:ascii="宋体" w:hAnsi="宋体" w:eastAsia="宋体" w:cs="宋体"/>
          <w:b/>
          <w:bCs w:val="0"/>
          <w:color w:val="auto"/>
          <w:sz w:val="21"/>
          <w:szCs w:val="21"/>
          <w:highlight w:val="none"/>
          <w:lang w:val="en-US" w:eastAsia="zh-CN"/>
        </w:rPr>
        <w:outlineLvl w:val="9"/>
      </w:pPr>
      <w:r>
        <w:rPr>
          <w:rFonts w:hint="eastAsia" w:ascii="宋体" w:hAnsi="宋体" w:eastAsia="宋体" w:cs="宋体"/>
          <w:b/>
          <w:bCs w:val="0"/>
          <w:color w:val="auto"/>
          <w:sz w:val="21"/>
          <w:szCs w:val="21"/>
          <w:highlight w:val="none"/>
          <w:lang w:val="en-US" w:eastAsia="zh-CN"/>
        </w:rPr>
        <w:t xml:space="preserve">（6）强化政府采购异常低价审查（按照财库〔2026〕2号执行）</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1）采购人应当在采购文件中明确，政府采购评审中出现下列情形之一的，评审委员会应当启动异常低价投标（响应）审查程序：</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1.1投标（响应）报价低于全部通过符合性审查供应商投标（响应）报价平均值50%的，即投标（响应）报价&lt;全部通过符合性审查供应商投标（响应）报价平均值×50%；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1.2投标（响应）报价低于通过符合性审查的次低报价供应商投标（响应）报价50%的，即投标（响应）报价&lt;通过符合性审查的次低报价供应商投标（响应）报价×50%；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1.3投标（响应）报价低于采购项目最高限价45%的，即投标（响应）报价&lt;采购项目最高限价×45%；</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1.4评审委员会基于专业判断，认为供应商报价过低，有可能影响产品质量或者不能诚信履约的其他情形。</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采购人可以结合具体项目实际情况，提高上述第1项至第3项中启动异常低价投标（响应）审查的数值标准，但是最高不得超过65%。</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相关法律法规对供应商报价有规定的，从其规定。</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keepLines w:val="0"/>
        <w:keepNext w:val="0"/>
        <w:pageBreakBefore w:val="0"/>
        <w:spacing w:line="457" w:lineRule="exact"/>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57" w:lineRule="exact"/>
        <w:rPr>
          <w:rFonts w:ascii="宋体" w:hAnsi="宋体" w:cs="宋体"/>
          <w:color w:val="000000"/>
          <w:szCs w:val="21"/>
        </w:rPr>
      </w:pPr>
      <w:r>
        <w:rPr>
          <w:rFonts w:hint="eastAsia" w:ascii="宋体" w:hAnsi="宋体" w:cs="宋体"/>
          <w:color w:val="000000"/>
          <w:sz w:val="21"/>
          <w:szCs w:val="21"/>
        </w:rPr>
        <w:t xml:space="preserve">11、凡涉及磋商采购文件的</w:t>
      </w:r>
      <w:r>
        <w:rPr>
          <w:rFonts w:hint="eastAsia" w:ascii="宋体" w:hAnsi="宋体" w:cs="宋体"/>
          <w:color w:val="000000"/>
          <w:szCs w:val="21"/>
        </w:rPr>
        <w:t xml:space="preserve">补充说明和修改，均以苏州市政府采购网上公示的补充通知为准。</w:t>
      </w:r>
      <w:r/>
    </w:p>
    <w:p>
      <w:pPr>
        <w:pStyle w:val="1133"/>
        <w:ind w:firstLine="420"/>
        <w:rPr>
          <w:rFonts w:hAnsi="宋体" w:cs="宋体"/>
          <w:color w:val="000000"/>
          <w:szCs w:val="21"/>
        </w:rPr>
      </w:pPr>
      <w:r>
        <w:rPr>
          <w:rFonts w:hAnsi="宋体" w:cs="宋体"/>
          <w:color w:val="000000"/>
          <w:szCs w:val="21"/>
        </w:rPr>
      </w:r>
      <w:r/>
    </w:p>
    <w:p>
      <w:pPr>
        <w:pStyle w:val="1085"/>
        <w:jc w:val="center"/>
        <w:spacing w:line="360" w:lineRule="auto"/>
        <w:rPr>
          <w:rFonts w:hint="eastAsia" w:ascii="宋体" w:hAnsi="宋体" w:cs="宋体"/>
          <w:color w:val="000000"/>
          <w:sz w:val="36"/>
          <w:szCs w:val="36"/>
        </w:rPr>
      </w:pPr>
      <w:r>
        <w:rPr>
          <w:rFonts w:ascii="宋体" w:hAnsi="宋体" w:cs="宋体"/>
          <w:color w:val="000000"/>
        </w:rPr>
        <w:br w:type="page" w:clear="all"/>
      </w:r>
      <w:r>
        <w:rPr>
          <w:rFonts w:hint="eastAsia" w:ascii="宋体" w:hAnsi="宋体" w:cs="宋体"/>
          <w:color w:val="000000"/>
          <w:sz w:val="36"/>
          <w:szCs w:val="36"/>
        </w:rPr>
        <w:t xml:space="preserve">三、评审方法及评分标准</w:t>
      </w:r>
      <w:r/>
    </w:p>
    <w:p>
      <w:pPr>
        <w:spacing w:line="360" w:lineRule="auto"/>
        <w:rPr>
          <w:rFonts w:hint="eastAsia" w:ascii="宋体" w:hAnsi="宋体" w:eastAsia="宋体"/>
          <w:b/>
          <w:szCs w:val="21"/>
        </w:rPr>
      </w:pPr>
      <w:r>
        <w:rPr>
          <w:rFonts w:hint="eastAsia" w:ascii="宋体" w:hAnsi="宋体" w:eastAsia="宋体"/>
          <w:b/>
        </w:rPr>
        <w:t xml:space="preserve">一、评审方法</w:t>
      </w:r>
      <w:r/>
    </w:p>
    <w:p>
      <w:pPr>
        <w:ind w:firstLine="420"/>
        <w:spacing w:line="360" w:lineRule="auto"/>
        <w:rPr>
          <w:rFonts w:hint="eastAsia" w:ascii="宋体" w:hAnsi="宋体" w:eastAsia="宋体"/>
        </w:rPr>
      </w:pPr>
      <w:r>
        <w:rPr>
          <w:rFonts w:hint="eastAsia" w:ascii="宋体" w:hAnsi="宋体" w:eastAsia="宋体"/>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hint="eastAsia" w:ascii="宋体" w:hAnsi="宋体" w:eastAsia="宋体"/>
        </w:rPr>
      </w:pPr>
      <w:r>
        <w:rPr>
          <w:rFonts w:hint="eastAsia" w:ascii="宋体" w:hAnsi="宋体" w:eastAsia="宋体"/>
        </w:rPr>
        <w:t xml:space="preserve">2、磋商小组各成员独立对每个有效响应单位的响应文件进行评价、打分。</w:t>
      </w:r>
      <w:r/>
    </w:p>
    <w:p>
      <w:pPr>
        <w:ind w:firstLine="420"/>
        <w:spacing w:line="360" w:lineRule="auto"/>
        <w:rPr>
          <w:rFonts w:hint="eastAsia" w:ascii="宋体" w:hAnsi="宋体" w:eastAsia="宋体"/>
        </w:rPr>
      </w:pPr>
      <w:r>
        <w:rPr>
          <w:rFonts w:hint="eastAsia" w:ascii="宋体" w:hAnsi="宋体" w:eastAsia="宋体"/>
        </w:rPr>
        <w:t xml:space="preserve">3、对评委的评分(除价格分外)进行统计汇总，直接算术平均计算得分，计算出每个响应单位的得分（四舍五入保留两位小数），加上价格得分即为每个响应单位的综合得分。 </w:t>
      </w:r>
      <w:r/>
    </w:p>
    <w:p>
      <w:pPr>
        <w:ind w:firstLine="420"/>
        <w:spacing w:line="360" w:lineRule="auto"/>
        <w:rPr>
          <w:rFonts w:hint="eastAsia" w:ascii="宋体" w:hAnsi="宋体" w:eastAsia="宋体"/>
          <w:highlight w:val="white"/>
        </w:rPr>
      </w:pPr>
      <w:r>
        <w:rPr>
          <w:rFonts w:hint="eastAsia" w:ascii="宋体" w:hAnsi="宋体" w:eastAsia="宋体"/>
        </w:rPr>
        <w:t xml:space="preserve">4、如出现评标总得分最高的得分相同的，按投标报价由低到高顺序排列，得分和投标报价均相同的并列，投标文件满足招标文件全部实质性要求，且按照评审因素的量</w:t>
      </w:r>
      <w:r>
        <w:rPr>
          <w:rFonts w:hint="eastAsia" w:ascii="宋体" w:hAnsi="宋体" w:eastAsia="宋体"/>
          <w:highlight w:val="white"/>
        </w:rPr>
        <w:t xml:space="preserve">化指标评审得分最高的投标人为中标候选人。</w:t>
      </w:r>
      <w:r/>
    </w:p>
    <w:p>
      <w:pPr>
        <w:ind w:firstLine="420"/>
        <w:spacing w:line="360" w:lineRule="auto"/>
        <w:rPr>
          <w:rFonts w:hint="eastAsia" w:ascii="宋体" w:hAnsi="宋体" w:eastAsia="宋体"/>
          <w:b/>
          <w:highlight w:val="white"/>
          <w:u w:val="single"/>
        </w:rPr>
      </w:pPr>
      <w:r>
        <w:rPr>
          <w:rFonts w:hint="eastAsia" w:ascii="宋体" w:hAnsi="宋体" w:eastAsia="宋体"/>
          <w:b/>
          <w:highlight w:val="white"/>
          <w:u w:val="single"/>
        </w:rPr>
        <w:t xml:space="preserve">5、磋商小组将根据本项目标段自然顺序进行评审。已中取（成交）前标段的响应单位将自动失去后续标段的成交资格，且不进入后续标段磋商评审程序。</w:t>
      </w:r>
      <w:r/>
    </w:p>
    <w:p>
      <w:pPr>
        <w:spacing w:line="360" w:lineRule="auto"/>
        <w:rPr>
          <w:rFonts w:hint="eastAsia" w:ascii="宋体" w:hAnsi="宋体" w:eastAsia="宋体"/>
          <w:b/>
          <w:bCs/>
          <w:highlight w:val="white"/>
        </w:rPr>
      </w:pPr>
      <w:r>
        <w:rPr>
          <w:rFonts w:hint="eastAsia" w:ascii="宋体" w:hAnsi="宋体" w:eastAsia="宋体"/>
          <w:b/>
          <w:highlight w:val="white"/>
        </w:rPr>
        <w:t xml:space="preserve">  </w:t>
      </w:r>
      <w:r>
        <w:rPr>
          <w:rFonts w:hint="eastAsia" w:ascii="宋体" w:hAnsi="宋体" w:eastAsia="宋体"/>
          <w:b w:val="0"/>
          <w:bCs w:val="0"/>
          <w:highlight w:val="white"/>
        </w:rPr>
        <w:t xml:space="preserve">  6、</w:t>
      </w:r>
      <w:r>
        <w:rPr>
          <w:rFonts w:hint="eastAsia" w:ascii="宋体" w:hAnsi="宋体" w:cs="宋体"/>
          <w:b w:val="0"/>
          <w:bCs w:val="0"/>
          <w:color w:val="000000"/>
          <w:szCs w:val="21"/>
          <w:highlight w:val="white"/>
        </w:rPr>
        <w:t xml:space="preserve">本</w:t>
      </w:r>
      <w:r>
        <w:rPr>
          <w:rFonts w:hint="eastAsia" w:ascii="宋体" w:hAnsi="宋体" w:cs="宋体"/>
          <w:color w:val="000000"/>
          <w:szCs w:val="21"/>
          <w:highlight w:val="white"/>
        </w:rPr>
        <w:t xml:space="preserve">项目落实政府采购政策，专门面向中小企业，不再执行价格优惠。</w:t>
      </w:r>
      <w:r/>
    </w:p>
    <w:p>
      <w:pPr>
        <w:spacing w:line="360" w:lineRule="auto"/>
        <w:rPr>
          <w:rFonts w:hint="eastAsia" w:ascii="宋体" w:hAnsi="宋体" w:eastAsia="宋体"/>
          <w:b/>
          <w:bCs/>
          <w:highlight w:val="white"/>
        </w:rPr>
      </w:pPr>
      <w:r>
        <w:rPr>
          <w:rFonts w:hint="eastAsia" w:ascii="宋体" w:hAnsi="宋体" w:eastAsia="宋体"/>
          <w:b/>
          <w:highlight w:val="white"/>
        </w:rPr>
        <w:t xml:space="preserve">二、评分标准（第一至</w:t>
      </w:r>
      <w:r>
        <w:rPr>
          <w:rFonts w:hint="eastAsia" w:ascii="宋体" w:hAnsi="宋体" w:eastAsia="宋体"/>
          <w:b/>
          <w:highlight w:val="white"/>
          <w:lang w:val="en-US" w:eastAsia="zh-CN"/>
        </w:rPr>
        <w:t xml:space="preserve">四</w:t>
      </w:r>
      <w:r>
        <w:rPr>
          <w:rFonts w:hint="eastAsia" w:ascii="宋体" w:hAnsi="宋体" w:eastAsia="宋体"/>
          <w:b/>
          <w:highlight w:val="white"/>
        </w:rPr>
        <w:t xml:space="preserve">标段）</w:t>
      </w:r>
      <w:r/>
    </w:p>
    <w:p>
      <w:pPr>
        <w:ind w:firstLine="310"/>
        <w:spacing w:line="360" w:lineRule="auto"/>
        <w:rPr>
          <w:rFonts w:ascii="宋体" w:hAnsi="宋体" w:eastAsia="宋体" w:cs="宋体"/>
          <w:b/>
          <w:szCs w:val="21"/>
        </w:rPr>
      </w:pPr>
      <w:r/>
      <w:bookmarkStart w:id="2" w:name="_Toc227047097"/>
      <w:r/>
      <w:bookmarkStart w:id="3" w:name="_Toc227034744"/>
      <w:r/>
      <w:bookmarkStart w:id="4" w:name="_Toc226971675"/>
      <w:r>
        <w:rPr>
          <w:rFonts w:hint="eastAsia" w:ascii="宋体" w:hAnsi="宋体" w:eastAsia="宋体" w:cs="宋体"/>
          <w:b/>
          <w:szCs w:val="21"/>
        </w:rPr>
        <w:t xml:space="preserve">（一）价格基准分：1</w:t>
      </w:r>
      <w:r>
        <w:rPr>
          <w:rFonts w:hint="eastAsia" w:ascii="宋体" w:hAnsi="宋体" w:eastAsia="宋体" w:cs="宋体"/>
          <w:b/>
          <w:szCs w:val="21"/>
          <w:lang w:val="en-US" w:eastAsia="zh-CN"/>
        </w:rPr>
        <w:t xml:space="preserve">0</w:t>
      </w:r>
      <w:r>
        <w:rPr>
          <w:rFonts w:hint="eastAsia" w:ascii="宋体" w:hAnsi="宋体" w:eastAsia="宋体" w:cs="宋体"/>
          <w:b/>
          <w:szCs w:val="21"/>
        </w:rPr>
        <w:t xml:space="preserve">分</w:t>
      </w:r>
      <w:bookmarkEnd w:id="2"/>
      <w:r/>
      <w:bookmarkEnd w:id="3"/>
      <w:r/>
      <w:bookmarkEnd w:id="4"/>
      <w:r/>
      <w:r/>
    </w:p>
    <w:p>
      <w:pPr>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第一步：</w:t>
      </w:r>
      <w:r>
        <w:rPr>
          <w:rFonts w:hint="eastAsia" w:ascii="宋体" w:hAnsi="宋体" w:eastAsia="宋体" w:cs="宋体"/>
          <w:szCs w:val="21"/>
          <w:lang w:val="en-US" w:eastAsia="zh-CN"/>
        </w:rPr>
        <w:t xml:space="preserve">各标段</w:t>
      </w:r>
      <w:r>
        <w:rPr>
          <w:rFonts w:hint="eastAsia" w:ascii="宋体" w:hAnsi="宋体" w:eastAsia="宋体" w:cs="宋体"/>
          <w:szCs w:val="21"/>
        </w:rPr>
        <w:t xml:space="preserve">磋商报价低于或等于</w:t>
      </w:r>
      <w:r>
        <w:rPr>
          <w:rFonts w:hint="eastAsia" w:ascii="宋体" w:hAnsi="宋体" w:eastAsia="宋体" w:cs="宋体"/>
          <w:szCs w:val="21"/>
          <w:lang w:val="en-US" w:eastAsia="zh-CN"/>
        </w:rPr>
        <w:t xml:space="preserve">该标段</w:t>
      </w:r>
      <w:r>
        <w:rPr>
          <w:rFonts w:hint="eastAsia" w:ascii="宋体" w:hAnsi="宋体" w:eastAsia="宋体" w:cs="宋体"/>
          <w:szCs w:val="21"/>
        </w:rPr>
        <w:t xml:space="preserve">采购预算价格的，为有效磋商报价。超</w:t>
      </w:r>
      <w:r>
        <w:rPr>
          <w:rFonts w:hint="eastAsia" w:ascii="宋体" w:hAnsi="宋体" w:eastAsia="宋体" w:cs="宋体"/>
          <w:szCs w:val="21"/>
          <w:lang w:val="en-US" w:eastAsia="zh-CN"/>
        </w:rPr>
        <w:t xml:space="preserve">该标段</w:t>
      </w:r>
      <w:r>
        <w:rPr>
          <w:rFonts w:hint="eastAsia" w:ascii="宋体" w:hAnsi="宋体" w:eastAsia="宋体" w:cs="宋体"/>
          <w:szCs w:val="21"/>
        </w:rPr>
        <w:t xml:space="preserve">采购预算的磋商报价文件为未实质性响应文件，不参与评审。</w:t>
      </w:r>
      <w:r/>
    </w:p>
    <w:p>
      <w:pPr>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第二步：在所有有效磋商报价中满足采购文件要求，且磋商价格最低的磋商报价为评审基准价，其价格分为</w:t>
      </w:r>
      <w:r>
        <w:rPr>
          <w:rFonts w:hint="eastAsia" w:ascii="宋体" w:hAnsi="宋体" w:eastAsia="宋体" w:cs="宋体"/>
          <w:szCs w:val="21"/>
          <w:lang w:val="en-US" w:eastAsia="zh-CN"/>
        </w:rPr>
        <w:t xml:space="preserve">10</w:t>
      </w:r>
      <w:r>
        <w:rPr>
          <w:rFonts w:hint="eastAsia" w:ascii="宋体" w:hAnsi="宋体" w:eastAsia="宋体" w:cs="宋体"/>
          <w:szCs w:val="21"/>
        </w:rPr>
        <w:t xml:space="preserve">分，其他磋商供应商的价格分按照下列公式计算（计算结果四舍五入保留两位小数）</w:t>
      </w:r>
      <w:r/>
    </w:p>
    <w:p>
      <w:pPr>
        <w:ind w:firstLine="420"/>
        <w:jc w:val="left"/>
        <w:spacing w:line="360" w:lineRule="auto"/>
        <w:widowControl/>
        <w:rPr>
          <w:rFonts w:ascii="宋体" w:hAnsi="宋体" w:eastAsia="宋体" w:cs="宋体"/>
          <w:szCs w:val="21"/>
        </w:rPr>
      </w:pPr>
      <w:r>
        <w:rPr>
          <w:rFonts w:hint="eastAsia" w:ascii="宋体" w:hAnsi="宋体" w:eastAsia="宋体" w:cs="宋体"/>
          <w:szCs w:val="21"/>
        </w:rPr>
        <w:t xml:space="preserve">磋商报价得分＝（评审基准价/磋商报价）×1</w:t>
      </w:r>
      <w:r>
        <w:rPr>
          <w:rFonts w:hint="eastAsia" w:ascii="宋体" w:hAnsi="宋体" w:eastAsia="宋体" w:cs="宋体"/>
          <w:szCs w:val="21"/>
          <w:lang w:val="en-US" w:eastAsia="zh-CN"/>
        </w:rPr>
        <w:t xml:space="preserve">0</w:t>
      </w:r>
      <w:r>
        <w:rPr>
          <w:rFonts w:hint="eastAsia" w:ascii="宋体" w:hAnsi="宋体" w:eastAsia="宋体" w:cs="宋体"/>
          <w:szCs w:val="21"/>
        </w:rPr>
        <w:t xml:space="preserve">%×100</w:t>
      </w:r>
      <w:r/>
    </w:p>
    <w:p>
      <w:pPr>
        <w:spacing w:line="460" w:lineRule="exact"/>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（二）项目评估服务方案（</w:t>
      </w:r>
      <w:r>
        <w:rPr>
          <w:rFonts w:hint="eastAsia" w:ascii="宋体" w:hAnsi="宋体" w:eastAsia="宋体" w:cs="宋体"/>
          <w:b/>
          <w:bCs/>
          <w:color w:val="000000"/>
          <w:szCs w:val="21"/>
          <w:highlight w:val="none"/>
          <w:lang w:val="en-US" w:eastAsia="zh-CN"/>
        </w:rPr>
        <w:t xml:space="preserve">66</w:t>
      </w:r>
      <w:r>
        <w:rPr>
          <w:rFonts w:hint="eastAsia" w:ascii="宋体" w:hAnsi="宋体" w:eastAsia="宋体" w:cs="宋体"/>
          <w:b/>
          <w:bCs/>
          <w:color w:val="000000"/>
          <w:szCs w:val="21"/>
          <w:highlight w:val="none"/>
        </w:rPr>
        <w:t xml:space="preserve">分）</w:t>
      </w:r>
      <w:r/>
    </w:p>
    <w:p>
      <w:pPr>
        <w:spacing w:line="360" w:lineRule="auto"/>
        <w:rPr>
          <w:rFonts w:hint="eastAsia" w:ascii="宋体" w:hAnsi="宋体" w:eastAsia="宋体" w:cs="宋体"/>
          <w:szCs w:val="21"/>
        </w:rPr>
      </w:pPr>
      <w:r>
        <w:rPr>
          <w:rFonts w:hint="eastAsia" w:ascii="宋体" w:hAnsi="宋体" w:eastAsia="宋体" w:cs="宋体"/>
        </w:rPr>
        <w:t xml:space="preserve">1、发展规划与目标的定位（</w:t>
      </w:r>
      <w:r>
        <w:rPr>
          <w:rFonts w:hint="eastAsia" w:ascii="宋体" w:hAnsi="宋体" w:eastAsia="宋体" w:cs="宋体"/>
          <w:lang w:val="en-US" w:eastAsia="zh-CN"/>
        </w:rPr>
        <w:t xml:space="preserve">8</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对目标定位的精确、合理，结合目标定位制定科学的发展规划的得</w:t>
      </w:r>
      <w:r>
        <w:rPr>
          <w:rFonts w:hint="eastAsia" w:ascii="宋体" w:hAnsi="宋体" w:eastAsia="宋体" w:cs="宋体"/>
          <w:lang w:val="en-US" w:eastAsia="zh-CN"/>
        </w:rPr>
        <w:t xml:space="preserve">8</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对目标定位的较为合理，发展规划有一定科学性的得</w:t>
      </w:r>
      <w:r>
        <w:rPr>
          <w:rFonts w:hint="eastAsia" w:ascii="宋体" w:hAnsi="宋体" w:eastAsia="宋体" w:cs="宋体"/>
          <w:lang w:val="en-US" w:eastAsia="zh-CN"/>
        </w:rPr>
        <w:t xml:space="preserve">5</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对目标定位的不尽合理，发展规划含糊的得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val="en-US" w:eastAsia="zh-CN"/>
        </w:rPr>
        <w:t xml:space="preserve">；</w:t>
      </w:r>
      <w:r/>
    </w:p>
    <w:p>
      <w:pPr>
        <w:ind w:firstLine="420"/>
        <w:spacing w:line="360" w:lineRule="auto"/>
        <w:rPr>
          <w:rFonts w:ascii="宋体" w:hAnsi="宋体" w:eastAsia="宋体" w:cs="宋体"/>
          <w:lang w:val="en-US" w:eastAsia="zh-CN"/>
        </w:rPr>
      </w:pPr>
      <w:r>
        <w:rPr>
          <w:rFonts w:hint="eastAsia" w:ascii="宋体" w:hAnsi="宋体" w:eastAsia="宋体" w:cs="宋体"/>
          <w:lang w:val="en-US" w:eastAsia="zh-CN"/>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2、未来养老服务产品情况（</w:t>
      </w:r>
      <w:r>
        <w:rPr>
          <w:rFonts w:hint="eastAsia" w:ascii="宋体" w:hAnsi="宋体" w:eastAsia="宋体" w:cs="宋体"/>
          <w:lang w:val="en-US" w:eastAsia="zh-CN"/>
        </w:rPr>
        <w:t xml:space="preserve">8</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根据投标单位对未来市场化发展的规划，提供未来养老服务产品丰富的得</w:t>
      </w:r>
      <w:r>
        <w:rPr>
          <w:rFonts w:hint="eastAsia" w:ascii="宋体" w:hAnsi="宋体" w:eastAsia="宋体" w:cs="宋体"/>
          <w:lang w:val="en-US" w:eastAsia="zh-CN"/>
        </w:rPr>
        <w:t xml:space="preserve">8</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根据投标单位对未来市场化发展的规划，提供未来养老服务产品比较丰富的得</w:t>
      </w:r>
      <w:r>
        <w:rPr>
          <w:rFonts w:hint="eastAsia" w:ascii="宋体" w:hAnsi="宋体" w:eastAsia="宋体" w:cs="宋体"/>
          <w:lang w:val="en-US" w:eastAsia="zh-CN"/>
        </w:rPr>
        <w:t xml:space="preserve">5</w:t>
      </w:r>
      <w:r>
        <w:rPr>
          <w:rFonts w:hint="eastAsia" w:ascii="宋体" w:hAnsi="宋体" w:eastAsia="宋体" w:cs="宋体"/>
        </w:rPr>
        <w:t xml:space="preserve">分；</w:t>
      </w:r>
      <w:r/>
    </w:p>
    <w:p>
      <w:pPr>
        <w:ind w:firstLine="420"/>
        <w:spacing w:line="360" w:lineRule="auto"/>
        <w:rPr>
          <w:rFonts w:hint="eastAsia" w:ascii="宋体" w:hAnsi="宋体" w:eastAsia="宋体" w:cs="宋体"/>
          <w:lang w:eastAsia="zh-CN"/>
        </w:rPr>
      </w:pPr>
      <w:r>
        <w:rPr>
          <w:rFonts w:hint="eastAsia" w:ascii="宋体" w:hAnsi="宋体" w:eastAsia="宋体" w:cs="宋体"/>
        </w:rPr>
        <w:t xml:space="preserve">提供养老服务产品涉及较为片面的得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3、服务宗旨与服务理念（</w:t>
      </w:r>
      <w:r>
        <w:rPr>
          <w:rFonts w:hint="eastAsia" w:ascii="宋体" w:hAnsi="宋体" w:eastAsia="宋体" w:cs="宋体"/>
          <w:lang w:val="en-US" w:eastAsia="zh-CN"/>
        </w:rPr>
        <w:t xml:space="preserve">8</w:t>
      </w:r>
      <w:r>
        <w:rPr>
          <w:rFonts w:hint="eastAsia" w:ascii="宋体" w:hAnsi="宋体" w:eastAsia="宋体" w:cs="宋体"/>
        </w:rPr>
        <w:t xml:space="preserve">分） </w:t>
      </w:r>
      <w:r/>
    </w:p>
    <w:p>
      <w:pPr>
        <w:ind w:firstLine="420"/>
        <w:spacing w:line="360" w:lineRule="auto"/>
        <w:rPr>
          <w:rFonts w:hint="eastAsia" w:ascii="宋体" w:hAnsi="宋体" w:eastAsia="宋体" w:cs="宋体"/>
        </w:rPr>
      </w:pPr>
      <w:r>
        <w:rPr>
          <w:rFonts w:hint="eastAsia" w:ascii="宋体" w:hAnsi="宋体" w:eastAsia="宋体" w:cs="宋体"/>
        </w:rPr>
        <w:t xml:space="preserve">投标人服务宗旨和服务理念具有极强的可读性与宣传性，易操作的得</w:t>
      </w:r>
      <w:r>
        <w:rPr>
          <w:rFonts w:hint="eastAsia" w:ascii="宋体" w:hAnsi="宋体" w:eastAsia="宋体" w:cs="宋体"/>
          <w:lang w:val="en-US" w:eastAsia="zh-CN"/>
        </w:rPr>
        <w:t xml:space="preserve">8</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服务宗旨和服务理念具有一定的可读性与宣传性，操作较简便的得</w:t>
      </w:r>
      <w:r>
        <w:rPr>
          <w:rFonts w:hint="eastAsia" w:ascii="宋体" w:hAnsi="宋体" w:eastAsia="宋体" w:cs="宋体"/>
          <w:lang w:val="en-US" w:eastAsia="zh-CN"/>
        </w:rPr>
        <w:t xml:space="preserve">5</w:t>
      </w:r>
      <w:r>
        <w:rPr>
          <w:rFonts w:hint="eastAsia" w:ascii="宋体" w:hAnsi="宋体" w:eastAsia="宋体" w:cs="宋体"/>
        </w:rPr>
        <w:t xml:space="preserve">分；</w:t>
      </w:r>
      <w:r/>
    </w:p>
    <w:p>
      <w:pPr>
        <w:ind w:firstLine="420"/>
        <w:spacing w:line="360" w:lineRule="auto"/>
        <w:rPr>
          <w:rFonts w:hint="eastAsia" w:ascii="宋体" w:hAnsi="宋体" w:eastAsia="宋体" w:cs="宋体"/>
          <w:lang w:eastAsia="zh-CN"/>
        </w:rPr>
      </w:pPr>
      <w:r>
        <w:rPr>
          <w:rFonts w:hint="eastAsia" w:ascii="宋体" w:hAnsi="宋体" w:eastAsia="宋体" w:cs="宋体"/>
        </w:rPr>
        <w:t xml:space="preserve">服务宗旨和服务理念的可读性与宣传性一般，操作复杂的得</w:t>
      </w:r>
      <w:r>
        <w:rPr>
          <w:rFonts w:hint="eastAsia" w:ascii="宋体" w:hAnsi="宋体" w:eastAsia="宋体" w:cs="宋体"/>
          <w:lang w:val="en-US" w:eastAsia="zh-CN"/>
        </w:rPr>
        <w:t xml:space="preserve">3</w:t>
      </w:r>
      <w:r>
        <w:rPr>
          <w:rFonts w:hint="eastAsia" w:ascii="宋体" w:hAnsi="宋体" w:eastAsia="宋体" w:cs="宋体"/>
        </w:rPr>
        <w:t xml:space="preserve">分</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4、服务方案专业水平（7分）</w:t>
      </w:r>
      <w:r/>
    </w:p>
    <w:p>
      <w:pPr>
        <w:ind w:firstLine="420"/>
        <w:spacing w:line="360" w:lineRule="auto"/>
        <w:rPr>
          <w:rFonts w:hint="eastAsia" w:ascii="宋体" w:hAnsi="宋体" w:eastAsia="宋体" w:cs="宋体"/>
        </w:rPr>
      </w:pPr>
      <w:r>
        <w:rPr>
          <w:rFonts w:hint="eastAsia" w:ascii="宋体" w:hAnsi="宋体" w:eastAsia="宋体" w:cs="宋体"/>
        </w:rPr>
        <w:t xml:space="preserve">投标人技术服务方案具有极强的专业性的得7分，</w:t>
      </w:r>
      <w:r/>
    </w:p>
    <w:p>
      <w:pPr>
        <w:ind w:firstLine="420"/>
        <w:spacing w:line="360" w:lineRule="auto"/>
        <w:rPr>
          <w:rFonts w:hint="eastAsia" w:ascii="宋体" w:hAnsi="宋体" w:eastAsia="宋体" w:cs="宋体"/>
        </w:rPr>
      </w:pPr>
      <w:r>
        <w:rPr>
          <w:rFonts w:hint="eastAsia" w:ascii="宋体" w:hAnsi="宋体" w:eastAsia="宋体" w:cs="宋体"/>
        </w:rPr>
        <w:t xml:space="preserve">投标人技术服务方案具有专业性较强的得4分，</w:t>
      </w:r>
      <w:r/>
    </w:p>
    <w:p>
      <w:pPr>
        <w:ind w:firstLine="420"/>
        <w:spacing w:line="360" w:lineRule="auto"/>
        <w:rPr>
          <w:rFonts w:hint="eastAsia" w:ascii="宋体" w:hAnsi="宋体" w:eastAsia="宋体" w:cs="宋体"/>
          <w:lang w:eastAsia="zh-CN"/>
        </w:rPr>
      </w:pPr>
      <w:r>
        <w:rPr>
          <w:rFonts w:hint="eastAsia" w:ascii="宋体" w:hAnsi="宋体" w:eastAsia="宋体" w:cs="宋体"/>
        </w:rPr>
        <w:t xml:space="preserve">投标人技术服务方案具有专业性一般的得1分</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5、个体服务方案（</w:t>
      </w:r>
      <w:r>
        <w:rPr>
          <w:rFonts w:hint="eastAsia" w:ascii="宋体" w:hAnsi="宋体" w:eastAsia="宋体" w:cs="宋体"/>
          <w:lang w:val="en-US" w:eastAsia="zh-CN"/>
        </w:rPr>
        <w:t xml:space="preserve">7</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根据需要服务的不同类型的老人实际情况制定不同的服务方案的且针对性强的，得</w:t>
      </w:r>
      <w:r>
        <w:rPr>
          <w:rFonts w:hint="eastAsia" w:ascii="宋体" w:hAnsi="宋体" w:eastAsia="宋体" w:cs="宋体"/>
          <w:lang w:val="en-US" w:eastAsia="zh-CN"/>
        </w:rPr>
        <w:t xml:space="preserve">7</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根据需要服务的不同类型的老人实际情况制定不同的服务方案的且针对性较强的，得</w:t>
      </w:r>
      <w:r>
        <w:rPr>
          <w:rFonts w:hint="eastAsia" w:ascii="宋体" w:hAnsi="宋体" w:eastAsia="宋体" w:cs="宋体"/>
          <w:lang w:val="en-US" w:eastAsia="zh-CN"/>
        </w:rPr>
        <w:t xml:space="preserve">4</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rPr>
        <w:t xml:space="preserve">根据需要服务的不同类型的老人实际情况制定单一的服务方案的且针对性一般得1分；</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6、规范管理（7分）：服务质量管理（含岗位职责）的比较：根据服务质量考评情况、服务差错报告情况、服务人员考核情况制定人员奖惩制定情况评定</w:t>
      </w:r>
      <w:r/>
    </w:p>
    <w:p>
      <w:pPr>
        <w:ind w:firstLine="420"/>
        <w:spacing w:line="360" w:lineRule="auto"/>
        <w:rPr>
          <w:rFonts w:hint="eastAsia" w:ascii="宋体" w:hAnsi="宋体" w:eastAsia="宋体" w:cs="宋体"/>
        </w:rPr>
      </w:pPr>
      <w:r>
        <w:rPr>
          <w:rFonts w:hint="eastAsia" w:ascii="宋体" w:hAnsi="宋体" w:eastAsia="宋体" w:cs="宋体"/>
        </w:rPr>
        <w:t xml:space="preserve">综合评定优秀，概述详细，切合实际，方案考虑周全等得7分；</w:t>
      </w:r>
      <w:r/>
    </w:p>
    <w:p>
      <w:pPr>
        <w:ind w:firstLine="420"/>
        <w:spacing w:line="360" w:lineRule="auto"/>
        <w:rPr>
          <w:rFonts w:hint="eastAsia" w:ascii="宋体" w:hAnsi="宋体" w:eastAsia="宋体" w:cs="宋体"/>
        </w:rPr>
      </w:pPr>
      <w:r>
        <w:rPr>
          <w:rFonts w:hint="eastAsia" w:ascii="宋体" w:hAnsi="宋体" w:eastAsia="宋体" w:cs="宋体"/>
        </w:rPr>
        <w:t xml:space="preserve">综合评定良好，概述较为详细，考虑到实际，能满足项目实施需要的得4分；</w:t>
      </w:r>
      <w:r/>
    </w:p>
    <w:p>
      <w:pPr>
        <w:ind w:firstLine="420"/>
        <w:spacing w:line="360" w:lineRule="auto"/>
        <w:rPr>
          <w:rFonts w:hint="eastAsia" w:ascii="宋体" w:hAnsi="宋体" w:eastAsia="宋体" w:cs="宋体"/>
        </w:rPr>
      </w:pPr>
      <w:r>
        <w:rPr>
          <w:rFonts w:hint="eastAsia" w:ascii="宋体" w:hAnsi="宋体" w:eastAsia="宋体" w:cs="宋体"/>
        </w:rPr>
        <w:t xml:space="preserve">综合评定一般，方案简单，基本能满足项目实施需要的得1分</w:t>
      </w:r>
      <w:r>
        <w:rPr>
          <w:rFonts w:hint="eastAsia" w:ascii="宋体" w:hAnsi="宋体" w:eastAsia="宋体" w:cs="宋体"/>
          <w:lang w:eastAsia="zh-CN"/>
        </w:rPr>
        <w:t xml:space="preserve">；</w:t>
      </w:r>
      <w:r>
        <w:rPr>
          <w:rFonts w:hint="eastAsia" w:ascii="宋体" w:hAnsi="宋体" w:eastAsia="宋体" w:cs="宋体"/>
        </w:rPr>
        <w:t xml:space="preserve"> </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7、宣传方案（7分）</w:t>
      </w:r>
      <w:r/>
    </w:p>
    <w:p>
      <w:pPr>
        <w:ind w:firstLine="420"/>
        <w:spacing w:line="360" w:lineRule="auto"/>
        <w:rPr>
          <w:rFonts w:hint="eastAsia" w:ascii="宋体" w:hAnsi="宋体" w:eastAsia="宋体" w:cs="宋体"/>
          <w:lang w:eastAsia="zh-CN"/>
        </w:rPr>
      </w:pPr>
      <w:r>
        <w:rPr>
          <w:rFonts w:hint="eastAsia" w:ascii="宋体" w:hAnsi="宋体" w:eastAsia="宋体" w:cs="宋体"/>
        </w:rPr>
        <w:t xml:space="preserve">投标人承诺在服务期内宣传方式多样性，宣传媒介比较权威的得7分</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lang w:eastAsia="zh-CN"/>
        </w:rPr>
      </w:pPr>
      <w:r>
        <w:rPr>
          <w:rFonts w:hint="eastAsia" w:ascii="宋体" w:hAnsi="宋体" w:eastAsia="宋体" w:cs="宋体"/>
        </w:rPr>
        <w:t xml:space="preserve">投标人承诺在服务期内宣传多样性，宣传媒介一般的得5分</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lang w:eastAsia="zh-CN"/>
        </w:rPr>
      </w:pPr>
      <w:r>
        <w:rPr>
          <w:rFonts w:hint="eastAsia" w:ascii="宋体" w:hAnsi="宋体" w:eastAsia="宋体" w:cs="宋体"/>
        </w:rPr>
        <w:t xml:space="preserve">投标人承诺在服务期内宣传方式单一，宣传媒介比较权威的得3分</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lang w:eastAsia="zh-CN"/>
        </w:rPr>
      </w:pPr>
      <w:r>
        <w:rPr>
          <w:rFonts w:hint="eastAsia" w:ascii="宋体" w:hAnsi="宋体" w:eastAsia="宋体" w:cs="宋体"/>
        </w:rPr>
        <w:t xml:space="preserve">投标人承诺在服务期内宣传方式单一，宣传媒介一般的得1分</w:t>
      </w:r>
      <w:r>
        <w:rPr>
          <w:rFonts w:hint="eastAsia" w:ascii="宋体" w:hAnsi="宋体" w:eastAsia="宋体" w:cs="宋体"/>
          <w:lang w:eastAsia="zh-CN"/>
        </w:rPr>
        <w:t xml:space="preserve">；</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8、应急服务方案措施情况，突发公共卫生事件、灾害事故等方面综合比较（7分）：</w:t>
      </w:r>
      <w:r/>
    </w:p>
    <w:p>
      <w:pPr>
        <w:ind w:firstLine="420"/>
        <w:spacing w:line="360" w:lineRule="auto"/>
        <w:rPr>
          <w:rFonts w:hint="eastAsia" w:ascii="宋体" w:hAnsi="宋体" w:eastAsia="宋体" w:cs="宋体"/>
        </w:rPr>
      </w:pPr>
      <w:r>
        <w:rPr>
          <w:rFonts w:hint="eastAsia" w:ascii="宋体" w:hAnsi="宋体" w:eastAsia="宋体" w:cs="宋体"/>
        </w:rPr>
        <w:t xml:space="preserve">应急预案措施方案科学合理、全面清晰，可操作性强的得7分；</w:t>
      </w:r>
      <w:r/>
    </w:p>
    <w:p>
      <w:pPr>
        <w:ind w:firstLine="420"/>
        <w:spacing w:line="360" w:lineRule="auto"/>
        <w:rPr>
          <w:rFonts w:hint="eastAsia" w:ascii="宋体" w:hAnsi="宋体" w:eastAsia="宋体" w:cs="宋体"/>
        </w:rPr>
      </w:pPr>
      <w:r>
        <w:rPr>
          <w:rFonts w:hint="eastAsia" w:ascii="宋体" w:hAnsi="宋体" w:eastAsia="宋体" w:cs="宋体"/>
        </w:rPr>
        <w:t xml:space="preserve">应急预案措施方案合理、较为全面清晰，具有一定的操作性的得4分；</w:t>
      </w:r>
      <w:r/>
    </w:p>
    <w:p>
      <w:pPr>
        <w:ind w:firstLine="420"/>
        <w:spacing w:line="360" w:lineRule="auto"/>
        <w:rPr>
          <w:rFonts w:hint="eastAsia" w:ascii="宋体" w:hAnsi="宋体" w:eastAsia="宋体" w:cs="宋体"/>
        </w:rPr>
      </w:pPr>
      <w:r>
        <w:rPr>
          <w:rFonts w:hint="eastAsia" w:ascii="宋体" w:hAnsi="宋体" w:eastAsia="宋体" w:cs="宋体"/>
        </w:rPr>
        <w:t xml:space="preserve">应急预案措施方案较合理、清晰，可操作性一般的得1分；</w:t>
      </w:r>
      <w:r/>
    </w:p>
    <w:p>
      <w:pPr>
        <w:ind w:firstLine="420"/>
        <w:spacing w:line="360" w:lineRule="auto"/>
        <w:rPr>
          <w:rFonts w:hint="eastAsia" w:ascii="宋体" w:hAnsi="宋体" w:eastAsia="宋体" w:cs="宋体"/>
        </w:rPr>
      </w:pPr>
      <w:r>
        <w:rPr>
          <w:rFonts w:hint="eastAsia" w:ascii="宋体" w:hAnsi="宋体" w:eastAsia="宋体" w:cs="宋体"/>
        </w:rPr>
        <w:t xml:space="preserve">没有提供不得分。</w:t>
      </w:r>
      <w:r/>
    </w:p>
    <w:p>
      <w:pPr>
        <w:spacing w:line="360" w:lineRule="auto"/>
        <w:rPr>
          <w:rFonts w:hint="eastAsia" w:ascii="宋体" w:hAnsi="宋体" w:eastAsia="宋体" w:cs="宋体"/>
        </w:rPr>
      </w:pPr>
      <w:r>
        <w:rPr>
          <w:rFonts w:hint="eastAsia" w:ascii="宋体" w:hAnsi="宋体" w:eastAsia="宋体" w:cs="宋体"/>
        </w:rPr>
        <w:t xml:space="preserve">9、结合本地区公益活动开展情况，投标单位在区域内开展公益活动方案比较（7分）：</w:t>
      </w:r>
      <w:r/>
    </w:p>
    <w:p>
      <w:pPr>
        <w:ind w:firstLine="420"/>
        <w:spacing w:line="360" w:lineRule="auto"/>
        <w:rPr>
          <w:rFonts w:hint="eastAsia" w:ascii="宋体" w:hAnsi="宋体" w:eastAsia="宋体" w:cs="宋体"/>
        </w:rPr>
      </w:pPr>
      <w:r>
        <w:rPr>
          <w:rFonts w:hint="eastAsia" w:ascii="宋体" w:hAnsi="宋体" w:eastAsia="宋体" w:cs="宋体"/>
        </w:rPr>
        <w:t xml:space="preserve">活动方案科学合理、全面清晰，可操作性强的得7分；</w:t>
      </w:r>
      <w:r/>
    </w:p>
    <w:p>
      <w:pPr>
        <w:ind w:firstLine="420"/>
        <w:spacing w:line="360" w:lineRule="auto"/>
        <w:rPr>
          <w:rFonts w:hint="eastAsia" w:ascii="宋体" w:hAnsi="宋体" w:eastAsia="宋体" w:cs="宋体"/>
        </w:rPr>
      </w:pPr>
      <w:r>
        <w:rPr>
          <w:rFonts w:hint="eastAsia" w:ascii="宋体" w:hAnsi="宋体" w:eastAsia="宋体" w:cs="宋体"/>
        </w:rPr>
        <w:t xml:space="preserve">活动方案合理、较为全面清晰，具有一定的操作性的得4分；</w:t>
      </w:r>
      <w:r/>
    </w:p>
    <w:p>
      <w:pPr>
        <w:ind w:firstLine="420"/>
        <w:spacing w:line="360" w:lineRule="auto"/>
        <w:rPr>
          <w:rFonts w:hint="eastAsia" w:ascii="宋体" w:hAnsi="宋体" w:eastAsia="宋体" w:cs="宋体"/>
        </w:rPr>
      </w:pPr>
      <w:r>
        <w:rPr>
          <w:rFonts w:hint="eastAsia" w:ascii="宋体" w:hAnsi="宋体" w:eastAsia="宋体" w:cs="宋体"/>
        </w:rPr>
        <w:t xml:space="preserve">活动方案合理、有一定的操作性的得</w:t>
      </w:r>
      <w:r>
        <w:rPr>
          <w:rFonts w:hint="eastAsia" w:ascii="宋体" w:hAnsi="宋体" w:eastAsia="宋体" w:cs="宋体"/>
          <w:lang w:val="en-US" w:eastAsia="zh-CN"/>
        </w:rPr>
        <w:t xml:space="preserve">1</w:t>
      </w:r>
      <w:r>
        <w:rPr>
          <w:rFonts w:hint="eastAsia" w:ascii="宋体" w:hAnsi="宋体" w:eastAsia="宋体" w:cs="宋体"/>
        </w:rPr>
        <w:t xml:space="preserve">分；</w:t>
      </w:r>
      <w:r/>
    </w:p>
    <w:p>
      <w:pPr>
        <w:ind w:firstLine="420"/>
        <w:spacing w:line="360" w:lineRule="auto"/>
        <w:rPr>
          <w:rFonts w:hint="eastAsia" w:ascii="宋体" w:hAnsi="宋体" w:eastAsia="宋体" w:cs="宋体"/>
        </w:rPr>
      </w:pPr>
      <w:r>
        <w:rPr>
          <w:rFonts w:hint="eastAsia" w:ascii="宋体" w:hAnsi="宋体" w:eastAsia="宋体" w:cs="宋体"/>
          <w:lang w:val="en-US" w:eastAsia="zh-CN"/>
        </w:rPr>
        <w:t xml:space="preserve">没有提供不得分；</w:t>
      </w:r>
      <w:r/>
    </w:p>
    <w:p>
      <w:pPr>
        <w:ind w:firstLine="310"/>
        <w:spacing w:line="360" w:lineRule="auto"/>
        <w:rPr>
          <w:rFonts w:ascii="宋体" w:hAnsi="宋体" w:eastAsia="宋体" w:cs="宋体"/>
          <w:b/>
          <w:color w:val="000000"/>
          <w:szCs w:val="21"/>
          <w:lang w:val="en-US" w:eastAsia="zh-CN"/>
        </w:rPr>
      </w:pP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val="en-US" w:eastAsia="zh-CN"/>
        </w:rPr>
        <w:t xml:space="preserve">三</w:t>
      </w:r>
      <w:r>
        <w:rPr>
          <w:rFonts w:hint="eastAsia" w:ascii="宋体" w:hAnsi="宋体" w:eastAsia="宋体" w:cs="宋体"/>
          <w:b/>
          <w:color w:val="000000"/>
          <w:szCs w:val="21"/>
          <w:lang w:eastAsia="zh-CN"/>
        </w:rPr>
        <w:t xml:space="preserve">）</w:t>
      </w:r>
      <w:r>
        <w:rPr>
          <w:rFonts w:hint="eastAsia" w:ascii="宋体" w:hAnsi="宋体" w:eastAsia="宋体" w:cs="宋体"/>
          <w:b/>
          <w:color w:val="000000"/>
          <w:szCs w:val="21"/>
          <w:lang w:val="en-US" w:eastAsia="zh-CN"/>
        </w:rPr>
        <w:t xml:space="preserve">投标人综合实力：24分</w:t>
      </w:r>
      <w:r/>
    </w:p>
    <w:p>
      <w:pPr>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1、投标单位202</w:t>
      </w:r>
      <w:r>
        <w:rPr>
          <w:rFonts w:hint="eastAsia" w:ascii="宋体" w:hAnsi="宋体" w:cs="宋体"/>
          <w:color w:val="000000"/>
          <w:lang w:val="en-US" w:eastAsia="zh-CN"/>
        </w:rPr>
        <w:t xml:space="preserve">3</w:t>
      </w:r>
      <w:r>
        <w:rPr>
          <w:rFonts w:hint="eastAsia" w:ascii="宋体" w:hAnsi="宋体" w:eastAsia="宋体" w:cs="宋体"/>
          <w:color w:val="000000"/>
          <w:lang w:val="en-US" w:eastAsia="zh-CN"/>
        </w:rPr>
        <w:t xml:space="preserve">年至今具有完成类似项目经验的，有一个得2分。最高得10分。（时间以合同签订时间为准，投标文件中提供相关协议（合同）扫描件）。</w:t>
      </w:r>
      <w:r/>
    </w:p>
    <w:p>
      <w:pPr>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2、投标单位拟投入本项目的片区管理具有养老护理员证书、社工证书的，有一个得2分，最高得4分。（提供人员证书扫描件，劳动合同及社保缴费证明扫描件）</w:t>
      </w:r>
      <w:r/>
    </w:p>
    <w:p>
      <w:pPr>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3、项目管理团队人员持社工证或养老护理员证或康复师证（或健康管理师）（该项同一人持不同等级证书不重复得分）有一个得2分，本项最高6分。（提供人员证书扫描件，劳动合同及社保缴费证明扫描件）</w:t>
      </w:r>
      <w:r/>
    </w:p>
    <w:p>
      <w:pPr>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4、智慧养老服务能力（4分）</w:t>
      </w:r>
      <w:r/>
    </w:p>
    <w:p>
      <w:pPr>
        <w:ind w:firstLine="420"/>
        <w:spacing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供应商具有智慧养老系统平台，提供功能截图及使用协议（如非自主研发的）、如自主研发的提供开发证明扫描件，得4分。</w:t>
      </w:r>
      <w:r/>
    </w:p>
    <w:p>
      <w:pPr>
        <w:pStyle w:val="1094"/>
        <w:spacing w:line="360" w:lineRule="auto"/>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r>
      <w:r/>
    </w:p>
    <w:p>
      <w:pPr>
        <w:spacing w:line="360" w:lineRule="auto"/>
        <w:rPr>
          <w:rFonts w:hint="eastAsia" w:ascii="宋体" w:hAnsi="宋体" w:cs="宋体"/>
          <w:b/>
          <w:color w:val="000000"/>
          <w:szCs w:val="21"/>
        </w:rPr>
      </w:pPr>
      <w:r>
        <w:rPr>
          <w:rFonts w:hint="eastAsia" w:ascii="宋体" w:hAnsi="宋体" w:cs="宋体"/>
          <w:b/>
          <w:color w:val="000000"/>
          <w:szCs w:val="21"/>
        </w:rPr>
      </w:r>
      <w:r/>
    </w:p>
    <w:p>
      <w:pPr>
        <w:pStyle w:val="1094"/>
        <w:ind w:firstLine="0"/>
        <w:jc w:val="center"/>
        <w:spacing w:line="360" w:lineRule="auto"/>
        <w:rPr>
          <w:rFonts w:ascii="宋体" w:hAnsi="宋体" w:eastAsia="宋体" w:cs="宋体"/>
          <w:b/>
          <w:color w:val="000000"/>
          <w:sz w:val="21"/>
          <w:szCs w:val="21"/>
        </w:rPr>
        <w:outlineLvl w:val="0"/>
      </w:pPr>
      <w:r>
        <w:rPr>
          <w:rFonts w:ascii="宋体" w:hAnsi="宋体" w:eastAsia="宋体" w:cs="宋体"/>
          <w:b/>
          <w:color w:val="000000"/>
          <w:sz w:val="44"/>
          <w:szCs w:val="24"/>
        </w:rPr>
        <w:br w:type="page" w:clear="all"/>
      </w:r>
      <w:r>
        <w:rPr>
          <w:rFonts w:hint="eastAsia" w:ascii="宋体" w:hAnsi="宋体" w:eastAsia="宋体" w:cs="宋体"/>
          <w:b/>
          <w:color w:val="000000"/>
          <w:sz w:val="44"/>
          <w:szCs w:val="24"/>
        </w:rPr>
        <w:t xml:space="preserve">四、合同主要条款格式</w:t>
      </w:r>
      <w:r/>
    </w:p>
    <w:p>
      <w:pPr>
        <w:spacing w:line="360" w:lineRule="auto"/>
        <w:rPr>
          <w:rFonts w:hint="eastAsia" w:ascii="宋体" w:hAnsi="宋体" w:cs="宋体"/>
          <w:color w:val="000000"/>
          <w:sz w:val="24"/>
        </w:rPr>
      </w:pPr>
      <w:r>
        <w:rPr>
          <w:rFonts w:hint="eastAsia" w:ascii="宋体" w:hAnsi="宋体" w:cs="宋体"/>
          <w:color w:val="000000"/>
          <w:sz w:val="24"/>
        </w:rPr>
      </w:r>
      <w:r/>
    </w:p>
    <w:tbl>
      <w:tblPr>
        <w:tblStyle w:val="912"/>
        <w:tblW w:w="0" w:type="auto"/>
        <w:tblInd w:w="-267" w:type="dxa"/>
        <w:tblLayout w:type="fixed"/>
        <w:tblCellMar>
          <w:left w:w="108" w:type="dxa"/>
          <w:top w:w="0" w:type="dxa"/>
          <w:right w:w="108" w:type="dxa"/>
          <w:bottom w:w="0" w:type="dxa"/>
        </w:tblCellMar>
        <w:tblLook w:val="04A0" w:firstRow="1" w:lastRow="0" w:firstColumn="1" w:lastColumn="0" w:noHBand="0" w:noVBand="1"/>
      </w:tblPr>
      <w:tblGrid>
        <w:gridCol w:w="5391"/>
        <w:gridCol w:w="4547"/>
      </w:tblGrid>
      <w:tr>
        <w:trPr>
          <w:trHeight w:val="469"/>
        </w:trPr>
        <w:tc>
          <w:tcPr>
            <w:tcBorders>
              <w:top w:val="none" w:color="000000" w:sz="4" w:space="0"/>
              <w:left w:val="none" w:color="000000" w:sz="4" w:space="0"/>
              <w:bottom w:val="none" w:color="000000" w:sz="4" w:space="0"/>
              <w:right w:val="none" w:color="000000" w:sz="4" w:space="0"/>
            </w:tcBorders>
            <w:tcW w:w="5391" w:type="dxa"/>
            <w:vAlign w:val="center"/>
            <w:textDirection w:val="lrTb"/>
            <w:noWrap w:val="false"/>
          </w:tcPr>
          <w:p>
            <w:pPr>
              <w:ind w:firstLine="105"/>
              <w:spacing w:line="360" w:lineRule="auto"/>
              <w:rPr>
                <w:rFonts w:hint="eastAsia" w:ascii="宋体" w:hAnsi="宋体" w:cs="宋体"/>
                <w:color w:val="000000"/>
                <w:szCs w:val="21"/>
              </w:rPr>
            </w:pPr>
            <w:r>
              <w:rPr>
                <w:rFonts w:hint="eastAsia" w:ascii="宋体" w:hAnsi="宋体" w:cs="宋体"/>
                <w:bCs/>
                <w:color w:val="000000"/>
                <w:szCs w:val="21"/>
              </w:rPr>
              <w:t xml:space="preserve">甲方（采购人）：</w:t>
            </w:r>
            <w:r/>
          </w:p>
        </w:tc>
        <w:tc>
          <w:tcPr>
            <w:tcBorders>
              <w:top w:val="none" w:color="000000" w:sz="4" w:space="0"/>
              <w:left w:val="none" w:color="000000" w:sz="4" w:space="0"/>
              <w:bottom w:val="none" w:color="000000" w:sz="4" w:space="0"/>
              <w:right w:val="none" w:color="000000" w:sz="4" w:space="0"/>
            </w:tcBorders>
            <w:tcW w:w="4547"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单位地址：</w:t>
            </w:r>
            <w:r/>
          </w:p>
        </w:tc>
      </w:tr>
      <w:tr>
        <w:trPr>
          <w:trHeight w:val="90"/>
        </w:trPr>
        <w:tc>
          <w:tcPr>
            <w:tcBorders>
              <w:top w:val="none" w:color="000000" w:sz="4" w:space="0"/>
              <w:left w:val="none" w:color="000000" w:sz="4" w:space="0"/>
              <w:bottom w:val="none" w:color="000000" w:sz="4" w:space="0"/>
              <w:right w:val="none" w:color="000000" w:sz="4" w:space="0"/>
            </w:tcBorders>
            <w:tcW w:w="5391" w:type="dxa"/>
            <w:vAlign w:val="center"/>
            <w:textDirection w:val="lrTb"/>
            <w:noWrap w:val="false"/>
          </w:tcPr>
          <w:p>
            <w:pPr>
              <w:ind w:firstLine="105"/>
              <w:spacing w:line="360" w:lineRule="auto"/>
              <w:rPr>
                <w:rFonts w:hint="eastAsia" w:ascii="宋体" w:hAnsi="宋体" w:cs="宋体"/>
                <w:color w:val="000000"/>
                <w:szCs w:val="21"/>
              </w:rPr>
            </w:pPr>
            <w:r>
              <w:rPr>
                <w:rFonts w:hint="eastAsia" w:ascii="宋体" w:hAnsi="宋体" w:cs="宋体"/>
                <w:color w:val="000000"/>
                <w:szCs w:val="21"/>
              </w:rPr>
              <w:t xml:space="preserve">乙方（供应商）：</w:t>
            </w:r>
            <w:r/>
          </w:p>
        </w:tc>
        <w:tc>
          <w:tcPr>
            <w:tcBorders>
              <w:top w:val="none" w:color="000000" w:sz="4" w:space="0"/>
              <w:left w:val="none" w:color="000000" w:sz="4" w:space="0"/>
              <w:bottom w:val="none" w:color="000000" w:sz="4" w:space="0"/>
              <w:right w:val="none" w:color="000000" w:sz="4" w:space="0"/>
            </w:tcBorders>
            <w:tcW w:w="4547"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单位地址：</w:t>
            </w:r>
            <w:r/>
          </w:p>
        </w:tc>
      </w:tr>
      <w:tr>
        <w:trPr>
          <w:trHeight w:val="479"/>
        </w:trPr>
        <w:tc>
          <w:tcPr>
            <w:tcBorders>
              <w:top w:val="none" w:color="000000" w:sz="4" w:space="0"/>
              <w:left w:val="none" w:color="000000" w:sz="4" w:space="0"/>
              <w:bottom w:val="none" w:color="000000" w:sz="4" w:space="0"/>
              <w:right w:val="none" w:color="000000" w:sz="4" w:space="0"/>
            </w:tcBorders>
            <w:tcW w:w="5391" w:type="dxa"/>
            <w:vAlign w:val="center"/>
            <w:textDirection w:val="lrTb"/>
            <w:noWrap w:val="false"/>
          </w:tcPr>
          <w:p>
            <w:pPr>
              <w:ind w:firstLine="105"/>
              <w:spacing w:line="360" w:lineRule="auto"/>
              <w:rPr>
                <w:rFonts w:hint="eastAsia" w:ascii="宋体" w:hAnsi="宋体" w:cs="宋体"/>
                <w:color w:val="000000"/>
                <w:szCs w:val="21"/>
              </w:rPr>
            </w:pPr>
            <w:r>
              <w:rPr>
                <w:rFonts w:hint="eastAsia" w:ascii="宋体" w:hAnsi="宋体" w:cs="宋体"/>
                <w:color w:val="000000"/>
                <w:szCs w:val="21"/>
              </w:rPr>
              <w:t xml:space="preserve">签订日期：</w:t>
            </w:r>
            <w:r/>
          </w:p>
        </w:tc>
        <w:tc>
          <w:tcPr>
            <w:tcBorders>
              <w:top w:val="none" w:color="000000" w:sz="4" w:space="0"/>
              <w:left w:val="none" w:color="000000" w:sz="4" w:space="0"/>
              <w:bottom w:val="none" w:color="000000" w:sz="4" w:space="0"/>
              <w:right w:val="none" w:color="000000" w:sz="4" w:space="0"/>
            </w:tcBorders>
            <w:tcW w:w="4547"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签订地点：</w:t>
            </w:r>
            <w:r/>
          </w:p>
        </w:tc>
      </w:tr>
    </w:tbl>
    <w:p>
      <w:pPr>
        <w:ind w:left="0" w:firstLine="422"/>
        <w:keepLines/>
        <w:keepNext/>
        <w:pageBreakBefore w:val="0"/>
        <w:spacing w:line="440" w:lineRule="exact"/>
        <w:tabs>
          <w:tab w:val="left" w:pos="405" w:leader="none"/>
        </w:tabs>
        <w:rPr>
          <w:rFonts w:hint="eastAsia" w:ascii="宋体" w:hAnsi="宋体" w:eastAsia="宋体" w:cs="宋体"/>
          <w:sz w:val="21"/>
          <w:szCs w:val="21"/>
          <w:highlight w:val="none"/>
        </w:rPr>
        <w:outlineLvl w:val="0"/>
      </w:pPr>
      <w:r>
        <w:rPr>
          <w:rFonts w:hint="eastAsia" w:ascii="宋体" w:hAnsi="宋体" w:eastAsia="宋体" w:cs="宋体"/>
          <w:b/>
          <w:color w:val="000000"/>
          <w:sz w:val="21"/>
          <w:szCs w:val="21"/>
        </w:rPr>
        <w:t xml:space="preserve"> </w:t>
      </w:r>
      <w:r>
        <w:rPr>
          <w:rFonts w:hint="eastAsia" w:ascii="宋体" w:hAnsi="宋体" w:eastAsia="宋体" w:cs="宋体"/>
          <w:sz w:val="21"/>
          <w:szCs w:val="21"/>
          <w:highlight w:val="none"/>
        </w:rPr>
        <w:t xml:space="preserve">根据</w:t>
      </w:r>
      <w:r>
        <w:rPr>
          <w:rFonts w:hint="eastAsia" w:ascii="宋体" w:hAnsi="宋体" w:eastAsia="宋体" w:cs="宋体"/>
          <w:bCs/>
          <w:spacing w:val="13"/>
          <w:sz w:val="21"/>
          <w:szCs w:val="21"/>
          <w:highlight w:val="none"/>
          <w:u w:val="single"/>
          <w:lang w:val="en-US" w:eastAsia="zh-CN"/>
        </w:rPr>
        <w:t xml:space="preserve">         </w:t>
      </w:r>
      <w:r>
        <w:rPr>
          <w:rFonts w:hint="eastAsia" w:ascii="宋体" w:hAnsi="宋体" w:eastAsia="宋体" w:cs="宋体"/>
          <w:sz w:val="21"/>
          <w:szCs w:val="21"/>
          <w:highlight w:val="none"/>
        </w:rPr>
        <w:t xml:space="preserve">采购编号</w:t>
      </w:r>
      <w:r>
        <w:rPr>
          <w:rFonts w:hint="eastAsia" w:ascii="宋体" w:hAnsi="宋体" w:eastAsia="宋体" w:cs="宋体"/>
          <w:bCs/>
          <w:spacing w:val="13"/>
          <w:sz w:val="21"/>
          <w:szCs w:val="21"/>
          <w:highlight w:val="none"/>
          <w:u w:val="single"/>
          <w:lang w:val="en-US" w:eastAsia="zh-CN"/>
        </w:rPr>
        <w:t xml:space="preserve">         </w:t>
      </w:r>
      <w:r>
        <w:rPr>
          <w:rFonts w:hint="eastAsia" w:ascii="宋体" w:hAnsi="宋体" w:eastAsia="宋体" w:cs="宋体"/>
          <w:sz w:val="21"/>
          <w:szCs w:val="21"/>
          <w:highlight w:val="none"/>
        </w:rPr>
        <w:t xml:space="preserve">政府采购文件及成交单位的响应文件和成交通知书，甲</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乙方就此次成交的</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sz w:val="21"/>
          <w:szCs w:val="21"/>
          <w:highlight w:val="none"/>
        </w:rPr>
        <w:t xml:space="preserve">事宜，签订本合同书。</w:t>
      </w:r>
      <w:r/>
    </w:p>
    <w:p>
      <w:pPr>
        <w:ind w:left="0" w:firstLine="420"/>
        <w:pageBreakBefore w:val="0"/>
        <w:spacing w:line="440" w:lineRule="exact"/>
        <w:rPr>
          <w:rFonts w:hint="eastAsia" w:ascii="宋体" w:hAnsi="宋体" w:eastAsia="宋体" w:cs="宋体"/>
          <w:b/>
          <w:bCs/>
          <w:spacing w:val="-10"/>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b/>
          <w:bCs/>
          <w:spacing w:val="-10"/>
          <w:sz w:val="21"/>
          <w:szCs w:val="21"/>
          <w:highlight w:val="none"/>
        </w:rPr>
        <w:t xml:space="preserve">一、</w:t>
      </w:r>
      <w:r>
        <w:rPr>
          <w:rFonts w:hint="eastAsia" w:ascii="宋体" w:hAnsi="宋体" w:eastAsia="宋体" w:cs="宋体"/>
          <w:b/>
          <w:bCs/>
          <w:spacing w:val="-10"/>
          <w:sz w:val="21"/>
          <w:szCs w:val="21"/>
          <w:highlight w:val="none"/>
        </w:rPr>
        <w:tab/>
      </w:r>
      <w:r>
        <w:rPr>
          <w:rFonts w:hint="eastAsia" w:ascii="宋体" w:hAnsi="宋体" w:eastAsia="宋体" w:cs="宋体"/>
          <w:b/>
          <w:bCs/>
          <w:spacing w:val="-10"/>
          <w:sz w:val="21"/>
          <w:szCs w:val="21"/>
          <w:highlight w:val="none"/>
        </w:rPr>
        <w:t xml:space="preserve">合同内容</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1、项目名称：</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w:t>
      </w:r>
      <w:r/>
    </w:p>
    <w:p>
      <w:pPr>
        <w:ind w:left="0" w:firstLine="380"/>
        <w:jc w:val="left"/>
        <w:pageBreakBefore w:val="0"/>
        <w:spacing w:line="440" w:lineRule="exact"/>
        <w:widowControl/>
        <w:rPr>
          <w:rFonts w:hint="eastAsia" w:ascii="宋体" w:hAnsi="宋体" w:eastAsia="宋体" w:cs="宋体"/>
          <w:b/>
          <w:bCs/>
          <w:color w:val="00b050"/>
          <w:sz w:val="21"/>
          <w:szCs w:val="21"/>
          <w:highlight w:val="none"/>
          <w:lang w:val="en-US" w:eastAsia="zh-CN"/>
        </w:rPr>
      </w:pPr>
      <w:r>
        <w:rPr>
          <w:rFonts w:hint="eastAsia" w:ascii="宋体" w:hAnsi="宋体" w:eastAsia="宋体" w:cs="宋体"/>
          <w:spacing w:val="-10"/>
          <w:sz w:val="21"/>
          <w:szCs w:val="21"/>
          <w:highlight w:val="none"/>
          <w:lang w:eastAsia="zh-CN"/>
        </w:rPr>
        <w:t xml:space="preserve">2.</w:t>
      </w:r>
      <w:r>
        <w:rPr>
          <w:rFonts w:hint="eastAsia" w:ascii="宋体" w:hAnsi="宋体" w:eastAsia="宋体" w:cs="宋体"/>
          <w:spacing w:val="-10"/>
          <w:sz w:val="21"/>
          <w:szCs w:val="21"/>
          <w:highlight w:val="none"/>
        </w:rPr>
        <w:t xml:space="preserve">服务期限：</w:t>
      </w:r>
      <w:r>
        <w:rPr>
          <w:rFonts w:hint="eastAsia" w:ascii="宋体" w:hAnsi="宋体" w:eastAsia="宋体" w:cs="宋体"/>
          <w:spacing w:val="-10"/>
          <w:sz w:val="21"/>
          <w:szCs w:val="21"/>
          <w:highlight w:val="none"/>
          <w:lang w:val="en-US" w:eastAsia="zh-CN"/>
        </w:rPr>
        <w:t xml:space="preserve">1年，</w:t>
      </w:r>
      <w:r>
        <w:rPr>
          <w:rFonts w:hint="eastAsia" w:ascii="宋体" w:hAnsi="宋体" w:eastAsia="宋体" w:cs="宋体"/>
          <w:sz w:val="21"/>
          <w:szCs w:val="21"/>
          <w:highlight w:val="none"/>
          <w:lang w:val="en-US" w:eastAsia="zh-CN"/>
        </w:rPr>
        <w:t xml:space="preserve">_______年____月_____日 至 _____年____月_____日</w:t>
      </w:r>
      <w:r/>
    </w:p>
    <w:p>
      <w:pPr>
        <w:ind w:left="0" w:firstLine="380"/>
        <w:pageBreakBefore w:val="0"/>
        <w:spacing w:line="440" w:lineRule="exact"/>
        <w:rPr>
          <w:rFonts w:hint="eastAsia" w:ascii="宋体" w:hAnsi="宋体" w:eastAsia="宋体" w:cs="宋体"/>
          <w:spacing w:val="-10"/>
          <w:sz w:val="21"/>
          <w:szCs w:val="21"/>
          <w:highlight w:val="none"/>
        </w:rPr>
      </w:pPr>
      <w:r>
        <w:rPr>
          <w:rFonts w:hint="eastAsia" w:ascii="宋体" w:hAnsi="宋体" w:eastAsia="宋体" w:cs="宋体"/>
          <w:spacing w:val="-10"/>
          <w:sz w:val="21"/>
          <w:szCs w:val="21"/>
          <w:highlight w:val="none"/>
          <w:lang w:eastAsia="zh-CN"/>
        </w:rPr>
        <w:t xml:space="preserve">3.</w:t>
      </w:r>
      <w:r>
        <w:rPr>
          <w:rFonts w:hint="eastAsia" w:ascii="宋体" w:hAnsi="宋体" w:eastAsia="宋体" w:cs="宋体"/>
          <w:spacing w:val="-10"/>
          <w:sz w:val="21"/>
          <w:szCs w:val="21"/>
          <w:highlight w:val="none"/>
        </w:rPr>
        <w:t xml:space="preserve">下列文件为本合同不可分割部分</w:t>
      </w:r>
      <w:r>
        <w:rPr>
          <w:rFonts w:hint="eastAsia" w:ascii="宋体" w:hAnsi="宋体" w:eastAsia="宋体" w:cs="宋体"/>
          <w:sz w:val="21"/>
          <w:szCs w:val="21"/>
          <w:highlight w:val="none"/>
        </w:rPr>
        <w:t xml:space="preserve">，其中的条款与要求为本合同执行的依据</w:t>
      </w:r>
      <w:r>
        <w:rPr>
          <w:rFonts w:hint="eastAsia" w:ascii="宋体" w:hAnsi="宋体" w:eastAsia="宋体" w:cs="宋体"/>
          <w:spacing w:val="-10"/>
          <w:sz w:val="21"/>
          <w:szCs w:val="21"/>
          <w:highlight w:val="none"/>
        </w:rPr>
        <w:t xml:space="preserve">：</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①中标通知书；</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② 乙方的投标文件；</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③ 乙方在投标过程中所作的</w:t>
      </w:r>
      <w:r>
        <w:rPr>
          <w:rFonts w:hint="eastAsia" w:ascii="宋体" w:hAnsi="宋体" w:eastAsia="宋体" w:cs="宋体"/>
          <w:sz w:val="21"/>
          <w:szCs w:val="21"/>
          <w:highlight w:val="none"/>
          <w:lang w:eastAsia="zh-CN"/>
        </w:rPr>
        <w:t xml:space="preserve">其他</w:t>
      </w:r>
      <w:r>
        <w:rPr>
          <w:rFonts w:hint="eastAsia" w:ascii="宋体" w:hAnsi="宋体" w:eastAsia="宋体" w:cs="宋体"/>
          <w:sz w:val="21"/>
          <w:szCs w:val="21"/>
          <w:highlight w:val="none"/>
        </w:rPr>
        <w:t xml:space="preserve">承诺、声明、书面澄清等；</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④ 招标文件及其附件；</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⑤ 合同附件。</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以上与本合同具有同等法律效力</w:t>
      </w:r>
      <w:r/>
    </w:p>
    <w:p>
      <w:pPr>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服务范围：</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，具体见采购文件采购内容。</w:t>
      </w:r>
      <w:r/>
    </w:p>
    <w:p>
      <w:pPr>
        <w:ind w:left="0" w:firstLine="422"/>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二、乙方工作职责</w:t>
      </w:r>
      <w:r/>
    </w:p>
    <w:p>
      <w:pPr>
        <w:pStyle w:val="1133"/>
        <w:ind w:left="0" w:firstLine="42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负责实施</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lang w:eastAsia="zh-CN"/>
        </w:rPr>
        <w:t xml:space="preserve">项目</w:t>
      </w:r>
      <w:r>
        <w:rPr>
          <w:rFonts w:hint="eastAsia" w:ascii="宋体" w:hAnsi="宋体" w:eastAsia="宋体" w:cs="宋体"/>
          <w:sz w:val="21"/>
          <w:szCs w:val="21"/>
          <w:highlight w:val="none"/>
        </w:rPr>
        <w:t xml:space="preserve">。</w:t>
      </w:r>
      <w:r/>
    </w:p>
    <w:p>
      <w:pPr>
        <w:ind w:left="0" w:firstLine="422"/>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三、甲、乙</w:t>
      </w:r>
      <w:r>
        <w:rPr>
          <w:rFonts w:hint="eastAsia" w:ascii="宋体" w:hAnsi="宋体" w:eastAsia="宋体" w:cs="宋体"/>
          <w:b/>
          <w:bCs/>
          <w:sz w:val="21"/>
          <w:szCs w:val="21"/>
          <w:highlight w:val="none"/>
          <w:lang w:val="en-US" w:eastAsia="zh-CN"/>
        </w:rPr>
        <w:t xml:space="preserve">双</w:t>
      </w:r>
      <w:r>
        <w:rPr>
          <w:rFonts w:hint="eastAsia" w:ascii="宋体" w:hAnsi="宋体" w:eastAsia="宋体" w:cs="宋体"/>
          <w:b/>
          <w:bCs/>
          <w:sz w:val="21"/>
          <w:szCs w:val="21"/>
          <w:highlight w:val="none"/>
        </w:rPr>
        <w:t xml:space="preserve">方的责任义务</w:t>
      </w:r>
      <w:r/>
    </w:p>
    <w:p>
      <w:pPr>
        <w:ind w:left="0" w:firstLine="422"/>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（一）甲方责任义务：</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甲方及日间照料中心所在村（社区）有权</w:t>
      </w:r>
      <w:r>
        <w:rPr>
          <w:rFonts w:hint="eastAsia" w:ascii="宋体" w:hAnsi="宋体" w:eastAsia="宋体" w:cs="宋体"/>
          <w:sz w:val="21"/>
          <w:szCs w:val="21"/>
          <w:highlight w:val="none"/>
        </w:rPr>
        <w:t xml:space="preserve">对乙方的管理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服务进行指导</w:t>
      </w:r>
      <w:r>
        <w:rPr>
          <w:rFonts w:hint="eastAsia" w:ascii="宋体" w:hAnsi="宋体" w:eastAsia="宋体" w:cs="宋体"/>
          <w:sz w:val="21"/>
          <w:szCs w:val="21"/>
          <w:highlight w:val="none"/>
        </w:rPr>
        <w:t xml:space="preserve">监督</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rPr>
        <w:t xml:space="preserve">每季度</w:t>
      </w:r>
      <w:r>
        <w:rPr>
          <w:rFonts w:hint="eastAsia" w:ascii="宋体" w:hAnsi="宋体" w:eastAsia="宋体" w:cs="宋体"/>
          <w:sz w:val="21"/>
          <w:szCs w:val="21"/>
          <w:highlight w:val="none"/>
          <w:lang w:val="en-US" w:eastAsia="zh-CN"/>
        </w:rPr>
        <w:t xml:space="preserve">组织</w:t>
      </w:r>
      <w:r>
        <w:rPr>
          <w:rFonts w:hint="eastAsia" w:ascii="宋体" w:hAnsi="宋体" w:eastAsia="宋体" w:cs="宋体"/>
          <w:sz w:val="21"/>
          <w:szCs w:val="21"/>
          <w:highlight w:val="none"/>
        </w:rPr>
        <w:t xml:space="preserve">一次考核，如因乙方的管理不善，造成重大经济损失或管理失误，甲方有权终止协议。</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甲方需</w:t>
      </w:r>
      <w:r>
        <w:rPr>
          <w:rFonts w:hint="eastAsia" w:ascii="宋体" w:hAnsi="宋体" w:eastAsia="宋体" w:cs="宋体"/>
          <w:sz w:val="21"/>
          <w:szCs w:val="21"/>
          <w:highlight w:val="none"/>
        </w:rPr>
        <w:t xml:space="preserve">在协议生效之日起七个工作日内，按规定向乙方提供本中心所有的设施设备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管理档案及其他资料，并在乙方管理期满时予以收回。中心内设施设备移交完毕后，乙方负责维护和管理。</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有权随时查阅或调用中心设施设备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管理档案及其他资料。</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负责处理非乙方原因而产生的各种纠纷。</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协助乙方做好宣传工作。</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w:t>
      </w:r>
      <w:r>
        <w:rPr>
          <w:rFonts w:hint="eastAsia" w:ascii="宋体" w:hAnsi="宋体" w:eastAsia="宋体" w:cs="宋体"/>
          <w:sz w:val="21"/>
          <w:szCs w:val="21"/>
          <w:highlight w:val="none"/>
          <w:lang w:val="en-US" w:eastAsia="zh-CN"/>
        </w:rPr>
        <w:t xml:space="preserve">应配合</w:t>
      </w: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lang w:val="en-US" w:eastAsia="zh-CN"/>
        </w:rPr>
        <w:t xml:space="preserve">的为老服务活动，免费提供相适应的</w:t>
      </w:r>
      <w:r>
        <w:rPr>
          <w:rFonts w:hint="eastAsia" w:ascii="宋体" w:hAnsi="宋体" w:eastAsia="宋体" w:cs="宋体"/>
          <w:sz w:val="21"/>
          <w:szCs w:val="21"/>
          <w:highlight w:val="none"/>
        </w:rPr>
        <w:t xml:space="preserve">活动场所。</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甲方应</w:t>
      </w:r>
      <w:r>
        <w:rPr>
          <w:rFonts w:hint="eastAsia" w:ascii="宋体" w:hAnsi="宋体" w:eastAsia="宋体" w:cs="宋体"/>
          <w:sz w:val="21"/>
          <w:szCs w:val="21"/>
          <w:highlight w:val="none"/>
        </w:rPr>
        <w:t xml:space="preserve">指导和监督乙方有效地履行本协议的各项条款。</w:t>
      </w:r>
      <w:r/>
    </w:p>
    <w:p>
      <w:pPr>
        <w:numPr>
          <w:ilvl w:val="0"/>
          <w:numId w:val="4"/>
        </w:numPr>
        <w:ind w:left="17" w:firstLine="405"/>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法规政策规定由甲方承担的其他责任。</w:t>
      </w:r>
      <w:r/>
    </w:p>
    <w:p>
      <w:pPr>
        <w:numPr>
          <w:ilvl w:val="0"/>
          <w:numId w:val="5"/>
        </w:numPr>
        <w:ind w:left="0" w:firstLine="422"/>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乙方责任：</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乙方按甲方规定的标准向在中心用餐老人收取费用，并提供收费凭证。</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乙方派全职工作人员负责管理中心事务并提供各项为老服务项目，团队应具备有效的执行能力，协作组织能力强，能独立运用人力资源及设备物资，且能开展团队管理服务工作。做好助餐、护理等专项服务和其他日常服务和活动。</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日常向老人提供的食品必须符合卫生要求，并做好食品的保鲜，每日饭菜做好留样处理。若因乙方提供不符合卫生要求饭菜造成甲方中心内助餐老人食物中毒，则乙方必须承担全部的法律和经济责任，甲方有权终止协议，并赔偿甲方的经济损失。</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乙方必须做好中心食堂卫生工作，严格执行“食品卫生安全管理规定”，强化食堂工作人员的卫生安全教育。</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乙方需与在中心就餐的老人签订日间照料中心就餐协议（另行约定，付款周期按月度结算）并执行相关规章制度。每季度向甲方提交季度报告及相关数据（包括就餐、用餐人员信息），接受甲方的监督和检查。</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在政策允许情况下，乙方需积极申请办理“护理站”医疗资质，医护人员须持有相关执业证书，提供专业医护服务。不得向老人兜售保健类设备和用品。</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根据有关法律法规政策及本协议的规定，与甲方协商共同制订中心的各项管理办法、规章制度、实施细则，自主开展各项服务活动，但不得损害大多数入住中心老人的合法权益，获取不当利益。</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乙方如开展助餐、护理以外的收费服务项目，须遵照国家、地方服务收费规定，按服务项目、服务内容、服务深度、与甲方协商测算收费标准，并向甲方提供测算依据，并经主管部门审批后方可实施。项目应严格按收费标准收取，不得擅自加价，不得只收费不服务或多收费少服务。</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乙方或乙方委托第三方在中心外的社区开展服务或活动，需与甲方沟通，经甲方同意后方可实施，在使用活动场所时，乙方需保护好相关设施、物品的维护，如有设施、物品的损坏（耗），需由乙方承担相应的维修（护）费用。</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有权选聘第三方承担本中心的专项管理业务并支付费用、但不得将整体管理责任及利益转让给其他个人或单位，必须书面汇报甲方并征得甲方同意后方可实施。</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接受主管部门及有关部门的监督、指导，并接受甲方和中心老人的监督。</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对中心的设施设备不得擅自占用和改变使用功能，如需在本中心内改扩建完善配套项目，须报甲方和有关部门批准后方可实施。</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中心内设施设备及办公设备的日常维修及保养，单项费用在500以下由乙方承担，单项费用在500元以上，报甲方审核后由甲方承担；大宗设备设施的更换及增加，原则上由甲方承担。</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管理日间照料中心的设施设备、管理档案及其他资料并负责及时记载有关变更情况。</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本协议终止时，乙方必须向甲方移交原委托管理的设施设备、管理档案及其他资料（中心规章制度、管理日志、已入住中心老人的协议及资料等），移交本中心的设施设备，包括甲方提供的一切设备。</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保证老人在中心内以及乙方或乙方委托第三方开展活动时的人身安全（不包括老人来回中心或参加活动的路途中的人身安全），如出现安全问题，由乙方协调处置。</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对服务人员进行上岗培训和技能培训，合格上岗。</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配合甲方做好部门领导的参观、视察、学习工作。</w:t>
      </w:r>
      <w:r/>
    </w:p>
    <w:p>
      <w:pPr>
        <w:numPr>
          <w:ilvl w:val="0"/>
          <w:numId w:val="6"/>
        </w:numPr>
        <w:ind w:left="17" w:firstLine="405"/>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配合甲方做好中心相关宣传以外的社区其他宣传、检查工作。</w:t>
      </w:r>
      <w:r/>
    </w:p>
    <w:p>
      <w:pPr>
        <w:ind w:left="0"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eastAsia="zh-CN"/>
        </w:rPr>
        <w:t xml:space="preserve">（三）</w:t>
      </w:r>
      <w:r>
        <w:rPr>
          <w:rFonts w:hint="eastAsia" w:ascii="宋体" w:hAnsi="宋体" w:eastAsia="宋体" w:cs="宋体"/>
          <w:b/>
          <w:sz w:val="21"/>
          <w:szCs w:val="21"/>
          <w:highlight w:val="none"/>
        </w:rPr>
        <w:t xml:space="preserve">违约责任</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bCs/>
          <w:sz w:val="21"/>
          <w:szCs w:val="21"/>
          <w:highlight w:val="none"/>
          <w:lang w:eastAsia="zh-CN"/>
        </w:rPr>
        <w:t xml:space="preserve">1.</w:t>
      </w:r>
      <w:r>
        <w:rPr>
          <w:rFonts w:hint="eastAsia" w:ascii="宋体" w:hAnsi="宋体" w:eastAsia="宋体" w:cs="宋体"/>
          <w:bCs/>
          <w:sz w:val="21"/>
          <w:szCs w:val="21"/>
          <w:highlight w:val="none"/>
        </w:rPr>
        <w:t xml:space="preserve">违约</w:t>
      </w:r>
      <w:r>
        <w:rPr>
          <w:rFonts w:hint="eastAsia" w:ascii="宋体" w:hAnsi="宋体" w:eastAsia="宋体" w:cs="宋体"/>
          <w:sz w:val="21"/>
          <w:szCs w:val="21"/>
          <w:highlight w:val="none"/>
        </w:rPr>
        <w:t xml:space="preserve">责任</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合同一方不履行合同义务或者履行合同义务不符合约定的，应当承担继续履行、采取补救措施或者赔偿损失等违约责任。</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甲方违约责任</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2.1在合同生效后，甲方要求解除合同的，应向乙方偿付合同总价款1%的违约金，违约金不足以补偿损失的，乙方有权要求甲方补足。</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2.2如因甲方原因，造成乙方未完成规定管理目标或直接造成乙方经济损失的，甲方应给予乙方相应补偿；乙方有权要求甲方限期整改，并有权终止协议。</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2.3因甲方向乙方提供中心房屋建筑或设施设备质量或安装技术等原因，造成重大事故的，由甲方承担责任并负责善后处理（不可抗力因素除外）。</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乙方违约责任</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3.1乙方不能履行合同从而影响甲方按期实施的，甲方有权解除合同，乙方向甲方偿付合同价1%的违约金，违约金不足以补偿损失的甲方有权要求乙方补足。</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3.2所有本项目服务人员均要求雇员制聘用。在所有服务期限内，乙方需保持所有本项目服务人员劳动合同并缴纳社保的有效性，</w:t>
      </w:r>
      <w:r>
        <w:rPr>
          <w:rFonts w:hint="eastAsia" w:ascii="宋体" w:hAnsi="宋体" w:eastAsia="宋体" w:cs="宋体"/>
          <w:sz w:val="21"/>
          <w:szCs w:val="21"/>
          <w:highlight w:val="none"/>
          <w:lang w:val="en-US" w:eastAsia="zh-CN"/>
        </w:rPr>
        <w:t xml:space="preserve">如甲方在抽查中发现断缴情况</w:t>
      </w:r>
      <w:r>
        <w:rPr>
          <w:rFonts w:hint="eastAsia" w:ascii="宋体" w:hAnsi="宋体" w:eastAsia="宋体" w:cs="宋体"/>
          <w:sz w:val="21"/>
          <w:szCs w:val="21"/>
          <w:highlight w:val="none"/>
        </w:rPr>
        <w:t xml:space="preserve">，则甲方有权终止合同。</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3.3中标后，所有本项目服务人员在服务期间原则上不允许更换，如确实需要更换的，必须至少提前一个月跟甲方报备，更换后的人员同样需要在服务期限内具有有效的劳动合同并缴纳社保证明。</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如因乙方原因，造成不能完成管理目标或直接造成甲方经济损失的，乙方应给予甲方相应补偿</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甲方有权要求乙方限期整改，并有权终止协议。</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因乙方管理不善或操作不当等原因造成重大事故的，由乙方承担责任并负责善后处理（产生事故的直接原因，以有关部门的鉴定结论为准）。</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本项目不接受联合投标，并不得转包。一经发现，甲方有权终止合同。</w:t>
      </w:r>
      <w:r/>
    </w:p>
    <w:p>
      <w:pPr>
        <w:ind w:left="0"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四、费用及结算</w:t>
      </w:r>
      <w:r/>
    </w:p>
    <w:p>
      <w:pPr>
        <w:ind w:left="0" w:firstLine="420"/>
        <w:keepLines w:val="0"/>
        <w:keepNext w:val="0"/>
        <w:pageBreakBefore w:val="0"/>
        <w:spacing w:line="44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合同金额为：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付款方式：</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本项目无预付款，</w:t>
      </w:r>
      <w:r>
        <w:rPr>
          <w:rFonts w:hint="eastAsia" w:ascii="宋体" w:hAnsi="宋体" w:eastAsia="宋体" w:cs="宋体"/>
          <w:sz w:val="21"/>
          <w:szCs w:val="21"/>
          <w:highlight w:val="none"/>
        </w:rPr>
        <w:t xml:space="preserve">每季度支付一次，考核结果经甲方盖章确认后支付该季度费用的70%，余款在全部验收（考核）合格后1年内付清。</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本项目服务费实行按季考核、按效付费，最终实际支付金额根据季度考核结果核定，与合同暂定总价存在浮动差异。</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采购方组织考核小组每季度对乙方服务履约情况开展综合考核，考核依据为《老年人日间照料中心（站）考评表》，考核结果运用规则如下：</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1.当季度考核分数≥90分，该季度费用不扣款；</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2.当季度80分≤考核分数＜90分,扣除该季度费用的10%；</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3.当季度考核分数＜80分，扣除该季度费用的20%；同时要求整改，拒不整改或整改考核得分低于80分，甲方有权解除费用。</w:t>
      </w:r>
      <w:r/>
    </w:p>
    <w:p>
      <w:pPr>
        <w:ind w:left="0"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中标单位须于每月月底前，向采购方提交当月服务工作总结及下月工作计划书面材料。</w:t>
      </w:r>
      <w:r/>
    </w:p>
    <w:p>
      <w:pPr>
        <w:numPr>
          <w:ilvl w:val="0"/>
          <w:numId w:val="7"/>
        </w:num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确因甲方工作需要，乙方应无条件配合甲方完成一些突击工作。如：安排服务人员（内部）临时加班。</w:t>
      </w:r>
      <w:r/>
    </w:p>
    <w:p>
      <w:pPr>
        <w:pStyle w:val="1176"/>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运营期间中心产生的水电费用由甲方承担，燃气费用根据双方实际情况，甲乙双方协商后的结果支付。</w:t>
      </w:r>
      <w:r/>
    </w:p>
    <w:p>
      <w:pPr>
        <w:ind w:left="0" w:firstLine="422"/>
        <w:keepLines w:val="0"/>
        <w:keepNext w:val="0"/>
        <w:pageBreakBefore w:val="0"/>
        <w:spacing w:line="44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w:t>
      </w:r>
      <w:r>
        <w:rPr>
          <w:rFonts w:hint="eastAsia" w:ascii="宋体" w:hAnsi="宋体" w:eastAsia="宋体" w:cs="宋体"/>
          <w:b/>
          <w:bCs/>
          <w:sz w:val="21"/>
          <w:szCs w:val="21"/>
          <w:highlight w:val="none"/>
          <w:lang w:eastAsia="zh-CN"/>
        </w:rPr>
        <w:t xml:space="preserve">其他</w:t>
      </w:r>
      <w:r/>
    </w:p>
    <w:p>
      <w:pPr>
        <w:ind w:left="0" w:firstLine="420"/>
        <w:keepLines w:val="0"/>
        <w:keepNext w:val="0"/>
        <w:pageBreakBefore w:val="0"/>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合同一旦生效，在中心就餐的老人或由中心送餐的老人，报备采购人后，将与乙方签订日间照料中心就餐（送餐）协议，并执行相关规章制度。餐费标准为13元/餐，用餐老人的餐费由乙方自行向老人收取，堂</w:t>
      </w:r>
      <w:r>
        <w:rPr>
          <w:rFonts w:hint="eastAsia" w:ascii="宋体" w:hAnsi="宋体" w:eastAsia="宋体" w:cs="宋体"/>
          <w:sz w:val="21"/>
          <w:szCs w:val="21"/>
          <w:highlight w:val="none"/>
          <w:lang w:val="en-US" w:eastAsia="zh-CN"/>
        </w:rPr>
        <w:t xml:space="preserve">食3-</w:t>
      </w:r>
      <w:r>
        <w:rPr>
          <w:rFonts w:hint="eastAsia" w:ascii="宋体" w:hAnsi="宋体" w:eastAsia="宋体" w:cs="宋体"/>
          <w:sz w:val="21"/>
          <w:szCs w:val="21"/>
          <w:highlight w:val="none"/>
        </w:rPr>
        <w:t xml:space="preserve">4元/餐，送餐</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4.5元/餐</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具体以各村、社区的标准为准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，差额部分由老人所在</w:t>
      </w:r>
      <w:r>
        <w:rPr>
          <w:rFonts w:hint="eastAsia" w:ascii="宋体" w:hAnsi="宋体" w:eastAsia="宋体" w:cs="宋体"/>
          <w:sz w:val="21"/>
          <w:szCs w:val="21"/>
          <w:highlight w:val="none"/>
          <w:lang w:val="en-US" w:eastAsia="zh-CN"/>
        </w:rPr>
        <w:t xml:space="preserve">村（</w:t>
      </w:r>
      <w:r>
        <w:rPr>
          <w:rFonts w:hint="eastAsia" w:ascii="宋体" w:hAnsi="宋体" w:eastAsia="宋体" w:cs="宋体"/>
          <w:sz w:val="21"/>
          <w:szCs w:val="21"/>
          <w:highlight w:val="none"/>
        </w:rPr>
        <w:t xml:space="preserve">社区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承担，根据乙方上报的老人就餐明细表按月补助。饭菜标准为一</w:t>
      </w:r>
      <w:r>
        <w:rPr>
          <w:rFonts w:hint="eastAsia" w:ascii="宋体" w:hAnsi="宋体" w:eastAsia="宋体" w:cs="宋体"/>
          <w:sz w:val="21"/>
          <w:szCs w:val="21"/>
          <w:highlight w:val="none"/>
          <w:lang w:val="en-US" w:eastAsia="zh-CN"/>
        </w:rPr>
        <w:t xml:space="preserve">份</w:t>
      </w:r>
      <w:r>
        <w:rPr>
          <w:rFonts w:hint="eastAsia" w:ascii="宋体" w:hAnsi="宋体" w:eastAsia="宋体" w:cs="宋体"/>
          <w:sz w:val="21"/>
          <w:szCs w:val="21"/>
          <w:highlight w:val="none"/>
        </w:rPr>
        <w:t xml:space="preserve">大荤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二份</w:t>
      </w:r>
      <w:r>
        <w:rPr>
          <w:rFonts w:hint="eastAsia" w:ascii="宋体" w:hAnsi="宋体" w:eastAsia="宋体" w:cs="宋体"/>
          <w:sz w:val="21"/>
          <w:szCs w:val="21"/>
          <w:highlight w:val="none"/>
        </w:rPr>
        <w:t xml:space="preserve">小荤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一</w:t>
      </w:r>
      <w:r>
        <w:rPr>
          <w:rFonts w:hint="eastAsia" w:ascii="宋体" w:hAnsi="宋体" w:eastAsia="宋体" w:cs="宋体"/>
          <w:sz w:val="21"/>
          <w:szCs w:val="21"/>
          <w:highlight w:val="none"/>
          <w:lang w:val="en-US" w:eastAsia="zh-CN"/>
        </w:rPr>
        <w:t xml:space="preserve">份</w:t>
      </w:r>
      <w:r>
        <w:rPr>
          <w:rFonts w:hint="eastAsia" w:ascii="宋体" w:hAnsi="宋体" w:eastAsia="宋体" w:cs="宋体"/>
          <w:sz w:val="21"/>
          <w:szCs w:val="21"/>
          <w:highlight w:val="none"/>
        </w:rPr>
        <w:t xml:space="preserve">素</w:t>
      </w:r>
      <w:r>
        <w:rPr>
          <w:rFonts w:hint="eastAsia" w:ascii="宋体" w:hAnsi="宋体" w:eastAsia="宋体" w:cs="宋体"/>
          <w:sz w:val="21"/>
          <w:szCs w:val="21"/>
          <w:highlight w:val="none"/>
          <w:lang w:val="en-US" w:eastAsia="zh-CN"/>
        </w:rPr>
        <w:t xml:space="preserve">菜、一份</w:t>
      </w:r>
      <w:r>
        <w:rPr>
          <w:rFonts w:hint="eastAsia" w:ascii="宋体" w:hAnsi="宋体" w:eastAsia="宋体" w:cs="宋体"/>
          <w:sz w:val="21"/>
          <w:szCs w:val="21"/>
          <w:highlight w:val="none"/>
        </w:rPr>
        <w:t xml:space="preserve">汤</w:t>
      </w:r>
      <w:r>
        <w:rPr>
          <w:rFonts w:hint="eastAsia" w:ascii="宋体" w:hAnsi="宋体" w:eastAsia="宋体" w:cs="宋体"/>
          <w:sz w:val="21"/>
          <w:szCs w:val="21"/>
          <w:highlight w:val="none"/>
          <w:lang w:val="en-US" w:eastAsia="zh-CN"/>
        </w:rPr>
        <w:t xml:space="preserve">和一份米饭</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 </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2.</w:t>
      </w:r>
      <w:r>
        <w:rPr>
          <w:rFonts w:hint="eastAsia" w:ascii="宋体" w:hAnsi="宋体" w:eastAsia="宋体" w:cs="宋体"/>
          <w:sz w:val="21"/>
          <w:szCs w:val="21"/>
          <w:highlight w:val="none"/>
        </w:rPr>
        <w:t xml:space="preserve">乙方除应为相关人员提供必要的劳动保护条件并支付员工工资和缴纳正常的社会保险外，还应为其办理作业时的人身安全保险和意外伤</w:t>
      </w:r>
      <w:r>
        <w:rPr>
          <w:rFonts w:hint="eastAsia" w:ascii="宋体" w:hAnsi="宋体" w:eastAsia="宋体" w:cs="宋体"/>
          <w:sz w:val="21"/>
          <w:szCs w:val="21"/>
          <w:highlight w:val="none"/>
          <w:lang w:eastAsia="zh-CN"/>
        </w:rPr>
        <w:t xml:space="preserve">害保</w:t>
      </w:r>
      <w:r>
        <w:rPr>
          <w:rFonts w:hint="eastAsia" w:ascii="宋体" w:hAnsi="宋体" w:eastAsia="宋体" w:cs="宋体"/>
          <w:sz w:val="21"/>
          <w:szCs w:val="21"/>
          <w:highlight w:val="none"/>
        </w:rPr>
        <w:t xml:space="preserve">险，乙方在合同期限内发生的一切安全责任事故均由乙方自行负责（保险种类由乙方自行选择）。</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rPr>
        <w:t xml:space="preserve">乙方应做好职工的安全生产教育，并配备一定的劳动保护必需品以供职工使用。</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4.</w:t>
      </w:r>
      <w:r>
        <w:rPr>
          <w:rFonts w:hint="eastAsia" w:ascii="宋体" w:hAnsi="宋体" w:eastAsia="宋体" w:cs="宋体"/>
          <w:sz w:val="21"/>
          <w:szCs w:val="21"/>
          <w:highlight w:val="none"/>
        </w:rPr>
        <w:t xml:space="preserve">服务人员需遵守有关保密规定。</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考核方案</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村（社区）</w:t>
      </w:r>
      <w:r>
        <w:rPr>
          <w:rFonts w:hint="eastAsia" w:ascii="宋体" w:hAnsi="宋体" w:eastAsia="宋体" w:cs="宋体"/>
          <w:sz w:val="21"/>
          <w:szCs w:val="21"/>
          <w:highlight w:val="none"/>
        </w:rPr>
        <w:t xml:space="preserve">对服务管理进行日常监督；</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甲方</w:t>
      </w:r>
      <w:r>
        <w:rPr>
          <w:rFonts w:hint="eastAsia" w:ascii="宋体" w:hAnsi="宋体" w:eastAsia="宋体" w:cs="宋体"/>
          <w:sz w:val="21"/>
          <w:szCs w:val="21"/>
          <w:highlight w:val="none"/>
        </w:rPr>
        <w:t xml:space="preserve">每</w:t>
      </w:r>
      <w:r>
        <w:rPr>
          <w:rFonts w:hint="eastAsia" w:ascii="宋体" w:hAnsi="宋体" w:eastAsia="宋体" w:cs="宋体"/>
          <w:sz w:val="21"/>
          <w:szCs w:val="21"/>
          <w:highlight w:val="none"/>
          <w:lang w:val="en-US" w:eastAsia="zh-CN"/>
        </w:rPr>
        <w:t xml:space="preserve">季度组织考评小组</w:t>
      </w:r>
      <w:r>
        <w:rPr>
          <w:rFonts w:hint="eastAsia" w:ascii="宋体" w:hAnsi="宋体" w:eastAsia="宋体" w:cs="宋体"/>
          <w:sz w:val="21"/>
          <w:szCs w:val="21"/>
          <w:highlight w:val="none"/>
        </w:rPr>
        <w:t xml:space="preserve">对服务管理进行检查，并将检查结果以书面形式记录；（具体</w:t>
      </w:r>
      <w:r>
        <w:rPr>
          <w:rFonts w:hint="eastAsia" w:ascii="宋体" w:hAnsi="宋体" w:eastAsia="宋体" w:cs="宋体"/>
          <w:sz w:val="21"/>
          <w:szCs w:val="21"/>
          <w:highlight w:val="none"/>
          <w:lang w:val="en-US" w:eastAsia="zh-CN"/>
        </w:rPr>
        <w:t xml:space="preserve">考评内容</w:t>
      </w:r>
      <w:r>
        <w:rPr>
          <w:rFonts w:hint="eastAsia" w:ascii="宋体" w:hAnsi="宋体" w:eastAsia="宋体" w:cs="宋体"/>
          <w:sz w:val="21"/>
          <w:szCs w:val="21"/>
          <w:highlight w:val="none"/>
        </w:rPr>
        <w:t xml:space="preserve">见附件</w:t>
      </w:r>
      <w:r>
        <w:rPr>
          <w:rFonts w:hint="eastAsia" w:ascii="宋体" w:hAnsi="宋体" w:eastAsia="宋体" w:cs="宋体"/>
          <w:sz w:val="21"/>
          <w:szCs w:val="21"/>
          <w:highlight w:val="none"/>
          <w:lang w:val="en-US" w:eastAsia="zh-CN"/>
        </w:rPr>
        <w:t xml:space="preserve">考评表</w:t>
      </w:r>
      <w:r>
        <w:rPr>
          <w:rFonts w:hint="eastAsia" w:ascii="宋体" w:hAnsi="宋体" w:eastAsia="宋体" w:cs="宋体"/>
          <w:sz w:val="21"/>
          <w:szCs w:val="21"/>
          <w:highlight w:val="none"/>
        </w:rPr>
        <w:t xml:space="preserve">）</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6.</w:t>
      </w:r>
      <w:r>
        <w:rPr>
          <w:rFonts w:hint="eastAsia" w:ascii="宋体" w:hAnsi="宋体" w:eastAsia="宋体" w:cs="宋体"/>
          <w:sz w:val="21"/>
          <w:szCs w:val="21"/>
          <w:highlight w:val="none"/>
        </w:rPr>
        <w:t xml:space="preserve">本合同之附件均为合同有效组成部分，与本合同具有同等法律效力。</w:t>
      </w:r>
      <w:r/>
    </w:p>
    <w:p>
      <w:pPr>
        <w:ind w:left="0"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六、合同修改</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如</w:t>
      </w:r>
      <w:r>
        <w:rPr>
          <w:rFonts w:hint="eastAsia" w:ascii="宋体" w:hAnsi="宋体" w:eastAsia="宋体" w:cs="宋体"/>
          <w:sz w:val="21"/>
          <w:szCs w:val="21"/>
          <w:highlight w:val="none"/>
          <w:lang w:eastAsia="zh-CN"/>
        </w:rPr>
        <w:t xml:space="preserve">需</w:t>
      </w:r>
      <w:r>
        <w:rPr>
          <w:rFonts w:hint="eastAsia" w:ascii="宋体" w:hAnsi="宋体" w:eastAsia="宋体" w:cs="宋体"/>
          <w:sz w:val="21"/>
          <w:szCs w:val="21"/>
          <w:highlight w:val="none"/>
        </w:rPr>
        <w:t xml:space="preserve">对合同条款进行改动，当事人双方须签字盖章为准。</w:t>
      </w:r>
      <w:r/>
    </w:p>
    <w:p>
      <w:pPr>
        <w:ind w:left="0"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七、合同的解除</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有下列情形之一，合同一方可以解除合同：</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（1）因不可抗力致使不能实现合同目的，未受不可抗力影响的一方有权解除合同；</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（2）因合同一方违约导致合同不能履行，另一方有权解除合同</w:t>
      </w:r>
      <w:r>
        <w:rPr>
          <w:rFonts w:hint="eastAsia" w:ascii="宋体" w:hAnsi="宋体" w:eastAsia="宋体" w:cs="宋体"/>
          <w:sz w:val="21"/>
          <w:szCs w:val="21"/>
          <w:highlight w:val="none"/>
          <w:lang w:eastAsia="zh-CN"/>
        </w:rPr>
        <w:t xml:space="preserve">；</w:t>
      </w:r>
      <w:r/>
    </w:p>
    <w:p>
      <w:pPr>
        <w:pStyle w:val="1176"/>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（3）本合同中的约定。</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有权解除合同的一方，应当在违约事实或不可抗力发生之后十五天内书面通知对方以主张解除合同，合同在书面通知到达对方时解除。</w:t>
      </w:r>
      <w:r/>
    </w:p>
    <w:p>
      <w:pPr>
        <w:ind w:left="0"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八、争议解决办法</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因本合同或与本合同有关的一切事项发生争议，由双方友好协商解决。协商不成的，任何一方均选择</w:t>
      </w:r>
      <w:r>
        <w:rPr>
          <w:rFonts w:hint="eastAsia" w:ascii="宋体" w:hAnsi="宋体" w:eastAsia="宋体" w:cs="宋体"/>
          <w:sz w:val="21"/>
          <w:szCs w:val="21"/>
          <w:highlight w:val="none"/>
          <w:u w:val="single"/>
        </w:rPr>
        <w:t xml:space="preserve">   方式二  </w:t>
      </w:r>
      <w:r>
        <w:rPr>
          <w:rFonts w:hint="eastAsia" w:ascii="宋体" w:hAnsi="宋体" w:eastAsia="宋体" w:cs="宋体"/>
          <w:sz w:val="21"/>
          <w:szCs w:val="21"/>
          <w:highlight w:val="none"/>
        </w:rPr>
        <w:t xml:space="preserve">解决：</w:t>
      </w:r>
      <w:r/>
    </w:p>
    <w:p>
      <w:pPr>
        <w:ind w:left="0" w:firstLine="420"/>
        <w:jc w:val="left"/>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方式一：双方达成仲裁协议，向约定的仲裁委员会申请仲裁，本合同约定的仲裁委</w:t>
      </w:r>
      <w:r>
        <w:rPr>
          <w:rFonts w:hint="eastAsia" w:ascii="宋体" w:hAnsi="宋体" w:eastAsia="宋体" w:cs="宋体"/>
          <w:sz w:val="21"/>
          <w:szCs w:val="21"/>
          <w:highlight w:val="none"/>
          <w:lang w:eastAsia="zh-CN"/>
        </w:rPr>
        <w:t xml:space="preserve">员会</w:t>
      </w:r>
      <w:r>
        <w:rPr>
          <w:rFonts w:hint="eastAsia" w:ascii="宋体" w:hAnsi="宋体" w:eastAsia="宋体" w:cs="宋体"/>
          <w:sz w:val="21"/>
          <w:szCs w:val="21"/>
          <w:highlight w:val="none"/>
        </w:rPr>
        <w:t xml:space="preserve">是</w:t>
      </w:r>
      <w:r>
        <w:rPr>
          <w:rFonts w:hint="eastAsia" w:ascii="宋体" w:hAnsi="宋体" w:eastAsia="宋体" w:cs="宋体"/>
          <w:sz w:val="21"/>
          <w:szCs w:val="21"/>
          <w:highlight w:val="none"/>
          <w:u w:val="single"/>
        </w:rPr>
        <w:t xml:space="preserve"> 合同履行地仲裁机构 </w:t>
      </w:r>
      <w:r>
        <w:rPr>
          <w:rFonts w:hint="eastAsia" w:ascii="宋体" w:hAnsi="宋体" w:eastAsia="宋体" w:cs="宋体"/>
          <w:sz w:val="21"/>
          <w:szCs w:val="21"/>
          <w:highlight w:val="none"/>
        </w:rPr>
        <w:t xml:space="preserve">；</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方式二：向甲方所在地的人民法院起诉。</w:t>
      </w:r>
      <w:r/>
    </w:p>
    <w:p>
      <w:pPr>
        <w:ind w:left="0"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九、合同生效及其他</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rPr>
        <w:t xml:space="preserve">本合同经双方法定（授权）代表人签字（或盖章）</w:t>
      </w:r>
      <w:r>
        <w:rPr>
          <w:rFonts w:hint="eastAsia" w:ascii="宋体" w:hAnsi="宋体" w:eastAsia="宋体" w:cs="宋体"/>
          <w:sz w:val="21"/>
          <w:szCs w:val="21"/>
          <w:highlight w:val="none"/>
          <w:lang w:eastAsia="zh-CN"/>
        </w:rPr>
        <w:t xml:space="preserve">并加</w:t>
      </w:r>
      <w:r>
        <w:rPr>
          <w:rFonts w:hint="eastAsia" w:ascii="宋体" w:hAnsi="宋体" w:eastAsia="宋体" w:cs="宋体"/>
          <w:sz w:val="21"/>
          <w:szCs w:val="21"/>
          <w:highlight w:val="none"/>
        </w:rPr>
        <w:t xml:space="preserve">盖单位公章（合同章）后生效。</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rPr>
        <w:t xml:space="preserve">合同在执行过程中出现的未尽事宜，双方在不违背本合同和采购文件的原则下协商解决，协商结果以书面形式盖章记录在案，作为本合同的附件，与本合同具有同等效力。</w:t>
      </w:r>
      <w:r/>
    </w:p>
    <w:p>
      <w:pPr>
        <w:ind w:left="0"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十、未尽事宜</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未尽事宜应按照《中华人民共和国民法典》等相关法律法规之规定解释。</w:t>
      </w:r>
      <w:r/>
    </w:p>
    <w:p>
      <w:pPr>
        <w:ind w:left="0" w:firstLine="422"/>
        <w:keepLines w:val="0"/>
        <w:keepNext w:val="0"/>
        <w:pageBreakBefore w:val="0"/>
        <w:spacing w:line="44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十一、附则</w:t>
      </w:r>
      <w:r/>
    </w:p>
    <w:p>
      <w:pPr>
        <w:ind w:left="0" w:firstLine="42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本合同一式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捌</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份，甲、乙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丙三</w:t>
      </w:r>
      <w:r>
        <w:rPr>
          <w:rFonts w:hint="eastAsia" w:ascii="宋体" w:hAnsi="宋体" w:eastAsia="宋体" w:cs="宋体"/>
          <w:sz w:val="21"/>
          <w:szCs w:val="21"/>
          <w:highlight w:val="none"/>
        </w:rPr>
        <w:t xml:space="preserve">方各执</w:t>
      </w:r>
      <w:r>
        <w:rPr>
          <w:rFonts w:hint="eastAsia" w:ascii="宋体" w:hAnsi="宋体" w:eastAsia="宋体" w:cs="宋体"/>
          <w:sz w:val="21"/>
          <w:szCs w:val="21"/>
          <w:highlight w:val="none"/>
          <w:u w:val="single"/>
        </w:rPr>
        <w:t xml:space="preserve">  贰  </w:t>
      </w:r>
      <w:r>
        <w:rPr>
          <w:rFonts w:hint="eastAsia" w:ascii="宋体" w:hAnsi="宋体" w:eastAsia="宋体" w:cs="宋体"/>
          <w:sz w:val="21"/>
          <w:szCs w:val="21"/>
          <w:highlight w:val="none"/>
        </w:rPr>
        <w:t xml:space="preserve">份，代理机构壹份，采购监管部门壹份。</w:t>
      </w:r>
      <w:r/>
    </w:p>
    <w:tbl>
      <w:tblPr>
        <w:tblStyle w:val="912"/>
        <w:tblW w:w="8679" w:type="dxa"/>
        <w:tblInd w:w="464" w:type="dxa"/>
        <w:tblLayout w:type="fixed"/>
        <w:tblCellMar>
          <w:left w:w="108" w:type="dxa"/>
          <w:top w:w="0" w:type="dxa"/>
          <w:right w:w="108" w:type="dxa"/>
          <w:bottom w:w="0" w:type="dxa"/>
        </w:tblCellMar>
        <w:tblLook w:val="04A0" w:firstRow="1" w:lastRow="0" w:firstColumn="1" w:lastColumn="0" w:noHBand="0" w:noVBand="1"/>
      </w:tblPr>
      <w:tblGrid>
        <w:gridCol w:w="4284"/>
        <w:gridCol w:w="4395"/>
      </w:tblGrid>
      <w:tr>
        <w:trPr>
          <w:trHeight w:val="371"/>
        </w:trPr>
        <w:tc>
          <w:tcPr>
            <w:tcBorders>
              <w:top w:val="none" w:color="000000" w:sz="4" w:space="0"/>
              <w:left w:val="none" w:color="000000" w:sz="4" w:space="0"/>
              <w:bottom w:val="none" w:color="000000" w:sz="4" w:space="0"/>
              <w:right w:val="none" w:color="000000" w:sz="4" w:space="0"/>
            </w:tcBorders>
            <w:tcW w:w="4284"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甲方（盖章）：</w:t>
            </w:r>
            <w:r/>
          </w:p>
        </w:tc>
        <w:tc>
          <w:tcPr>
            <w:tcBorders>
              <w:top w:val="none" w:color="000000" w:sz="4" w:space="0"/>
              <w:left w:val="none" w:color="000000" w:sz="4" w:space="0"/>
              <w:bottom w:val="none" w:color="000000" w:sz="4" w:space="0"/>
              <w:right w:val="none" w:color="000000" w:sz="4" w:space="0"/>
            </w:tcBorders>
            <w:tcW w:w="4395"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乙方（盖章）：</w:t>
            </w:r>
            <w:r/>
          </w:p>
        </w:tc>
      </w:tr>
      <w:tr>
        <w:trPr>
          <w:trHeight w:val="310"/>
        </w:trPr>
        <w:tc>
          <w:tcPr>
            <w:tcBorders>
              <w:top w:val="none" w:color="000000" w:sz="4" w:space="0"/>
              <w:left w:val="none" w:color="000000" w:sz="4" w:space="0"/>
              <w:bottom w:val="none" w:color="000000" w:sz="4" w:space="0"/>
              <w:right w:val="none" w:color="000000" w:sz="4" w:space="0"/>
            </w:tcBorders>
            <w:tcW w:w="4284"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法定（授权）代表人（签字）：</w:t>
            </w:r>
            <w:r/>
          </w:p>
        </w:tc>
        <w:tc>
          <w:tcPr>
            <w:tcBorders>
              <w:top w:val="none" w:color="000000" w:sz="4" w:space="0"/>
              <w:left w:val="none" w:color="000000" w:sz="4" w:space="0"/>
              <w:bottom w:val="none" w:color="000000" w:sz="4" w:space="0"/>
              <w:right w:val="none" w:color="000000" w:sz="4" w:space="0"/>
            </w:tcBorders>
            <w:tcW w:w="4395"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法定（授权）代表人（签字）：</w:t>
            </w:r>
            <w:r/>
          </w:p>
        </w:tc>
      </w:tr>
      <w:tr>
        <w:trPr>
          <w:trHeight w:val="468"/>
        </w:trPr>
        <w:tc>
          <w:tcPr>
            <w:tcBorders>
              <w:top w:val="none" w:color="000000" w:sz="4" w:space="0"/>
              <w:left w:val="none" w:color="000000" w:sz="4" w:space="0"/>
              <w:bottom w:val="none" w:color="000000" w:sz="4" w:space="0"/>
              <w:right w:val="none" w:color="000000" w:sz="4" w:space="0"/>
            </w:tcBorders>
            <w:tcW w:w="4284"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4395"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w:t>
            </w:r>
            <w:r/>
          </w:p>
        </w:tc>
      </w:tr>
      <w:tr>
        <w:trPr>
          <w:trHeight w:val="468"/>
        </w:trPr>
        <w:tc>
          <w:tcPr>
            <w:tcBorders>
              <w:top w:val="none" w:color="000000" w:sz="4" w:space="0"/>
              <w:left w:val="none" w:color="000000" w:sz="4" w:space="0"/>
              <w:bottom w:val="none" w:color="000000" w:sz="4" w:space="0"/>
              <w:right w:val="none" w:color="000000" w:sz="4" w:space="0"/>
            </w:tcBorders>
            <w:tcW w:w="4284"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p>
        </w:tc>
        <w:tc>
          <w:tcPr>
            <w:tcBorders>
              <w:top w:val="none" w:color="000000" w:sz="4" w:space="0"/>
              <w:left w:val="none" w:color="000000" w:sz="4" w:space="0"/>
              <w:bottom w:val="none" w:color="000000" w:sz="4" w:space="0"/>
              <w:right w:val="none" w:color="000000" w:sz="4" w:space="0"/>
            </w:tcBorders>
            <w:tcW w:w="4395" w:type="dxa"/>
            <w:vAlign w:val="center"/>
            <w:textDirection w:val="lrTb"/>
            <w:noWrap w:val="false"/>
          </w:tcPr>
          <w:p>
            <w:pPr>
              <w:ind w:left="0" w:firstLine="0"/>
              <w:keepLines w:val="0"/>
              <w:keepNext w:val="0"/>
              <w:pageBreakBefore w:val="0"/>
              <w:spacing w:line="4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w:t>
            </w:r>
            <w:r/>
          </w:p>
        </w:tc>
      </w:tr>
    </w:tbl>
    <w:p>
      <w:pPr>
        <w:pStyle w:val="1100"/>
        <w:ind w:firstLine="42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附件</w:t>
      </w:r>
      <w:r/>
    </w:p>
    <w:p>
      <w:pPr>
        <w:pStyle w:val="931"/>
        <w:jc w:val="center"/>
        <w:keepLines w:val="0"/>
        <w:keepNext w:val="0"/>
        <w:pageBreakBefore w:val="0"/>
        <w:spacing w:before="0"/>
        <w:widowControl w:val="off"/>
        <w:rPr>
          <w:rFonts w:hint="eastAsia" w:ascii="方正公文小标宋" w:hAnsi="方正公文小标宋" w:eastAsia="方正公文小标宋" w:cs="方正公文小标宋"/>
          <w:sz w:val="44"/>
          <w:szCs w:val="44"/>
          <w:lang w:val="en-US" w:eastAsia="zh-CN"/>
        </w:rPr>
      </w:pPr>
      <w:r>
        <w:rPr>
          <w:rFonts w:hint="eastAsia" w:ascii="方正公文小标宋" w:hAnsi="方正公文小标宋" w:eastAsia="方正公文小标宋" w:cs="方正公文小标宋"/>
          <w:b w:val="0"/>
          <w:sz w:val="36"/>
          <w:szCs w:val="36"/>
        </w:rPr>
        <w:t xml:space="preserve">日间照料中心（站）</w:t>
      </w:r>
      <w:r>
        <w:rPr>
          <w:rFonts w:hint="eastAsia" w:ascii="方正公文小标宋" w:hAnsi="方正公文小标宋" w:eastAsia="方正公文小标宋" w:cs="方正公文小标宋"/>
          <w:b w:val="0"/>
          <w:sz w:val="36"/>
          <w:szCs w:val="36"/>
          <w:lang w:val="en-US" w:eastAsia="zh-CN"/>
        </w:rPr>
        <w:t xml:space="preserve">季度</w:t>
      </w:r>
      <w:r>
        <w:rPr>
          <w:rFonts w:hint="eastAsia" w:ascii="方正公文小标宋" w:hAnsi="方正公文小标宋" w:eastAsia="方正公文小标宋" w:cs="方正公文小标宋"/>
          <w:b w:val="0"/>
          <w:sz w:val="36"/>
          <w:szCs w:val="36"/>
        </w:rPr>
        <w:t xml:space="preserve">考评表</w:t>
      </w:r>
      <w:r/>
    </w:p>
    <w:p>
      <w:pPr>
        <w:rPr>
          <w:rFonts w:hint="eastAsia" w:ascii="宋体" w:hAnsi="宋体" w:cs="宋体"/>
          <w:b/>
          <w:bCs w:val="0"/>
          <w:szCs w:val="21"/>
        </w:rPr>
      </w:pPr>
      <w:r>
        <w:rPr>
          <w:rFonts w:hint="eastAsia" w:ascii="宋体" w:hAnsi="宋体" w:cs="宋体"/>
          <w:szCs w:val="21"/>
          <w:lang w:eastAsia="zh-CN"/>
        </w:rPr>
        <w:t xml:space="preserve">日照</w:t>
      </w:r>
      <w:r>
        <w:rPr>
          <w:rFonts w:hint="eastAsia" w:ascii="宋体" w:hAnsi="宋体" w:cs="宋体"/>
          <w:szCs w:val="21"/>
        </w:rPr>
        <w:t xml:space="preserve">名称：</w:t>
      </w:r>
      <w:r>
        <w:rPr>
          <w:rFonts w:hint="eastAsia" w:ascii="宋体" w:hAnsi="宋体" w:cs="宋体"/>
          <w:szCs w:val="21"/>
          <w:lang w:val="en-US" w:eastAsia="zh-CN"/>
        </w:rPr>
        <w:t xml:space="preserve">                       运营方：                                           </w:t>
      </w:r>
      <w:r>
        <w:rPr>
          <w:rFonts w:hint="eastAsia" w:ascii="宋体" w:hAnsi="宋体" w:cs="宋体"/>
          <w:szCs w:val="21"/>
        </w:rPr>
        <w:t xml:space="preserve">考评时间</w:t>
      </w:r>
      <w:r>
        <w:rPr>
          <w:rFonts w:hint="eastAsia" w:ascii="宋体" w:hAnsi="宋体" w:cs="宋体"/>
          <w:szCs w:val="21"/>
          <w:lang w:val="en-US" w:eastAsia="zh-CN"/>
        </w:rPr>
        <w:t xml:space="preserve">段</w:t>
      </w:r>
      <w:r>
        <w:rPr>
          <w:rFonts w:hint="eastAsia" w:ascii="宋体" w:hAnsi="宋体" w:cs="宋体"/>
          <w:szCs w:val="21"/>
        </w:rPr>
        <w:t xml:space="preserve">：</w:t>
      </w:r>
      <w:r>
        <w:rPr>
          <w:rFonts w:hint="eastAsia" w:ascii="宋体" w:hAnsi="宋体" w:cs="宋体"/>
          <w:szCs w:val="21"/>
          <w:lang w:val="en-US" w:eastAsia="zh-CN"/>
        </w:rPr>
        <w:t xml:space="preserve">   年   月  日至    年  月  日  </w:t>
      </w:r>
      <w:r/>
    </w:p>
    <w:tbl>
      <w:tblPr>
        <w:tblStyle w:val="912"/>
        <w:tblW w:w="50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3"/>
        <w:gridCol w:w="748"/>
        <w:gridCol w:w="3954"/>
        <w:gridCol w:w="1933"/>
        <w:gridCol w:w="535"/>
        <w:gridCol w:w="1555"/>
      </w:tblGrid>
      <w:tr>
        <w:trPr>
          <w:cantSplit/>
          <w:jc w:val="center"/>
          <w:trHeight w:val="312"/>
        </w:trPr>
        <w:tc>
          <w:tcPr>
            <w:tcBorders>
              <w:top w:val="single" w:color="000000" w:sz="4" w:space="0"/>
              <w:left w:val="single" w:color="000000" w:sz="4" w:space="0"/>
              <w:bottom w:val="single" w:color="000000" w:sz="4" w:space="0"/>
              <w:right w:val="single" w:color="000000" w:sz="4" w:space="0"/>
            </w:tcBorders>
            <w:tcW w:w="378" w:type="pct"/>
            <w:vAlign w:val="center"/>
            <w:vMerge w:val="restart"/>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项目</w:t>
            </w:r>
            <w:r/>
          </w:p>
        </w:tc>
        <w:tc>
          <w:tcPr>
            <w:tcBorders>
              <w:top w:val="single" w:color="000000" w:sz="4" w:space="0"/>
              <w:left w:val="none" w:color="000000" w:sz="4" w:space="0"/>
              <w:bottom w:val="single" w:color="000000" w:sz="4" w:space="0"/>
              <w:right w:val="single" w:color="000000" w:sz="4" w:space="0"/>
            </w:tcBorders>
            <w:tcW w:w="396" w:type="pct"/>
            <w:vAlign w:val="center"/>
            <w:vMerge w:val="restart"/>
            <w:textDirection w:val="lrTb"/>
            <w:noWrap w:val="false"/>
          </w:tcPr>
          <w:p>
            <w:pPr>
              <w:ind w:firstLine="207"/>
              <w:jc w:val="center"/>
              <w:rPr>
                <w:rFonts w:hint="eastAsia" w:ascii="宋体" w:hAnsi="宋体" w:eastAsia="宋体" w:cs="宋体"/>
                <w:b/>
                <w:szCs w:val="21"/>
              </w:rPr>
            </w:pPr>
            <w:r>
              <w:rPr>
                <w:rFonts w:hint="eastAsia" w:ascii="宋体" w:hAnsi="宋体" w:eastAsia="宋体" w:cs="宋体"/>
                <w:b/>
                <w:szCs w:val="21"/>
              </w:rPr>
              <w:t xml:space="preserve">分类</w:t>
            </w:r>
            <w:r/>
          </w:p>
          <w:p>
            <w:pPr>
              <w:jc w:val="center"/>
              <w:rPr>
                <w:rFonts w:hint="eastAsia" w:ascii="宋体" w:hAnsi="宋体" w:eastAsia="宋体" w:cs="宋体"/>
                <w:b/>
                <w:szCs w:val="21"/>
              </w:rPr>
            </w:pPr>
            <w:r>
              <w:rPr>
                <w:rFonts w:hint="eastAsia" w:ascii="宋体" w:hAnsi="宋体" w:eastAsia="宋体" w:cs="宋体"/>
                <w:b/>
                <w:szCs w:val="21"/>
              </w:rPr>
              <w:t xml:space="preserve">（分数）</w:t>
            </w:r>
            <w:r/>
          </w:p>
        </w:tc>
        <w:tc>
          <w:tcPr>
            <w:tcBorders>
              <w:top w:val="single" w:color="000000" w:sz="4" w:space="0"/>
              <w:left w:val="none" w:color="000000" w:sz="4" w:space="0"/>
              <w:bottom w:val="single" w:color="000000" w:sz="4" w:space="0"/>
              <w:right w:val="single" w:color="000000" w:sz="4" w:space="0"/>
            </w:tcBorders>
            <w:tcW w:w="2093" w:type="pct"/>
            <w:vAlign w:val="center"/>
            <w:vMerge w:val="restart"/>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考评内容</w:t>
            </w:r>
            <w:r/>
          </w:p>
        </w:tc>
        <w:tc>
          <w:tcPr>
            <w:tcBorders>
              <w:top w:val="single" w:color="000000" w:sz="4" w:space="0"/>
              <w:left w:val="none" w:color="000000" w:sz="4" w:space="0"/>
              <w:bottom w:val="single" w:color="000000" w:sz="4" w:space="0"/>
              <w:right w:val="single" w:color="000000" w:sz="4" w:space="0"/>
            </w:tcBorders>
            <w:tcW w:w="1023" w:type="pct"/>
            <w:vAlign w:val="center"/>
            <w:vMerge w:val="restart"/>
            <w:textDirection w:val="lrTb"/>
            <w:noWrap w:val="false"/>
          </w:tcPr>
          <w:p>
            <w:pPr>
              <w:ind w:firstLine="207"/>
              <w:jc w:val="center"/>
              <w:rPr>
                <w:rFonts w:hint="eastAsia" w:ascii="宋体" w:hAnsi="宋体" w:eastAsia="宋体" w:cs="宋体"/>
                <w:b/>
                <w:szCs w:val="21"/>
              </w:rPr>
            </w:pPr>
            <w:r>
              <w:rPr>
                <w:rFonts w:hint="eastAsia" w:ascii="宋体" w:hAnsi="宋体" w:eastAsia="宋体" w:cs="宋体"/>
                <w:b/>
                <w:szCs w:val="21"/>
              </w:rPr>
              <w:t xml:space="preserve">备注说明</w:t>
            </w:r>
            <w:r/>
          </w:p>
        </w:tc>
        <w:tc>
          <w:tcPr>
            <w:tcBorders>
              <w:top w:val="single" w:color="000000" w:sz="4" w:space="0"/>
              <w:left w:val="none" w:color="000000" w:sz="4" w:space="0"/>
              <w:bottom w:val="single" w:color="000000" w:sz="4" w:space="0"/>
              <w:right w:val="single" w:color="000000" w:sz="4" w:space="0"/>
            </w:tcBorders>
            <w:tcW w:w="283" w:type="pct"/>
            <w:vAlign w:val="center"/>
            <w:vMerge w:val="restart"/>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得分情况</w:t>
            </w:r>
            <w:r/>
          </w:p>
        </w:tc>
        <w:tc>
          <w:tcPr>
            <w:tcBorders>
              <w:top w:val="single" w:color="000000" w:sz="4" w:space="0"/>
              <w:left w:val="none" w:color="000000" w:sz="4" w:space="0"/>
              <w:bottom w:val="single" w:color="000000" w:sz="4" w:space="0"/>
              <w:right w:val="single" w:color="000000" w:sz="4" w:space="0"/>
            </w:tcBorders>
            <w:tcW w:w="823" w:type="pct"/>
            <w:vAlign w:val="center"/>
            <w:vMerge w:val="restart"/>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扣分原因</w:t>
            </w:r>
            <w:r/>
          </w:p>
        </w:tc>
      </w:tr>
      <w:tr>
        <w:trPr>
          <w:jc w:val="center"/>
          <w:trHeight w:val="23"/>
        </w:trPr>
        <w:tc>
          <w:tcPr>
            <w:tcBorders>
              <w:top w:val="none" w:color="000000" w:sz="4" w:space="0"/>
              <w:left w:val="single" w:color="auto" w:sz="4" w:space="0"/>
              <w:bottom w:val="single" w:color="auto" w:sz="4" w:space="0"/>
              <w:right w:val="single" w:color="000000" w:sz="4" w:space="0"/>
            </w:tcBorders>
            <w:tcW w:w="378" w:type="pct"/>
            <w:vAlign w:val="center"/>
            <w:vMerge w:val="restart"/>
            <w:textDirection w:val="lrTb"/>
            <w:noWrap w:val="false"/>
          </w:tcPr>
          <w:p>
            <w:pPr>
              <w:rPr>
                <w:rFonts w:hint="eastAsia" w:ascii="宋体" w:hAnsi="宋体" w:eastAsia="宋体" w:cs="宋体"/>
                <w:b/>
                <w:szCs w:val="21"/>
              </w:rPr>
            </w:pPr>
            <w:r>
              <w:rPr>
                <w:rFonts w:hint="eastAsia" w:ascii="宋体" w:hAnsi="宋体" w:eastAsia="宋体" w:cs="宋体"/>
                <w:b/>
                <w:szCs w:val="21"/>
              </w:rPr>
              <w:t xml:space="preserve">设施制度35分</w:t>
            </w:r>
            <w:r/>
          </w:p>
        </w:tc>
        <w:tc>
          <w:tcPr>
            <w:tcBorders>
              <w:top w:val="single" w:color="000000" w:sz="4" w:space="0"/>
              <w:left w:val="none" w:color="000000" w:sz="4" w:space="0"/>
              <w:bottom w:val="single" w:color="auto" w:sz="4" w:space="0"/>
              <w:right w:val="single" w:color="000000" w:sz="4" w:space="0"/>
            </w:tcBorders>
            <w:tcW w:w="39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环境卫生</w:t>
            </w:r>
            <w:r/>
          </w:p>
          <w:p>
            <w:pPr>
              <w:rPr>
                <w:rFonts w:hint="eastAsia" w:ascii="宋体" w:hAnsi="宋体" w:eastAsia="宋体" w:cs="宋体"/>
                <w:szCs w:val="21"/>
              </w:rPr>
            </w:pPr>
            <w:r>
              <w:rPr>
                <w:rFonts w:hint="eastAsia" w:ascii="宋体" w:hAnsi="宋体" w:eastAsia="宋体" w:cs="宋体"/>
                <w:szCs w:val="21"/>
              </w:rPr>
              <w:t xml:space="preserve">（10分）</w:t>
            </w:r>
            <w:r/>
          </w:p>
        </w:tc>
        <w:tc>
          <w:tcPr>
            <w:tcBorders>
              <w:top w:val="single" w:color="000000" w:sz="4" w:space="0"/>
              <w:left w:val="none" w:color="000000" w:sz="4" w:space="0"/>
              <w:bottom w:val="single" w:color="auto" w:sz="4" w:space="0"/>
              <w:right w:val="single" w:color="000000" w:sz="4" w:space="0"/>
            </w:tcBorders>
            <w:tcW w:w="209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①氛围布置得当，环境优雅舒适；室内卫生清洁无垃圾、污垢，无死角（5分）。</w:t>
            </w:r>
            <w:r/>
          </w:p>
          <w:p>
            <w:pPr>
              <w:rPr>
                <w:rFonts w:hint="eastAsia" w:ascii="宋体" w:hAnsi="宋体" w:eastAsia="宋体" w:cs="宋体"/>
                <w:szCs w:val="21"/>
              </w:rPr>
            </w:pPr>
            <w:r>
              <w:rPr>
                <w:rFonts w:hint="eastAsia" w:ascii="宋体" w:hAnsi="宋体" w:eastAsia="宋体" w:cs="宋体"/>
                <w:szCs w:val="21"/>
              </w:rPr>
              <w:t xml:space="preserve">②有防滑、禁烟、集中吸烟处和无障碍设施，并标识显著（5分）。</w:t>
            </w:r>
            <w:r/>
          </w:p>
        </w:tc>
        <w:tc>
          <w:tcPr>
            <w:tcBorders>
              <w:top w:val="single" w:color="000000" w:sz="4" w:space="0"/>
              <w:left w:val="none" w:color="000000" w:sz="4" w:space="0"/>
              <w:bottom w:val="single" w:color="auto" w:sz="4" w:space="0"/>
              <w:right w:val="single" w:color="000000" w:sz="4" w:space="0"/>
            </w:tcBorders>
            <w:tcW w:w="102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不完善项酌情扣分。</w:t>
            </w:r>
            <w:r/>
          </w:p>
        </w:tc>
        <w:tc>
          <w:tcPr>
            <w:tcBorders>
              <w:top w:val="single" w:color="000000" w:sz="4" w:space="0"/>
              <w:left w:val="none" w:color="000000" w:sz="4" w:space="0"/>
              <w:bottom w:val="single" w:color="auto" w:sz="4" w:space="0"/>
              <w:right w:val="single" w:color="000000" w:sz="4" w:space="0"/>
            </w:tcBorders>
            <w:tcW w:w="28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auto" w:sz="4" w:space="0"/>
              <w:right w:val="single" w:color="000000" w:sz="4" w:space="0"/>
            </w:tcBorders>
            <w:tcW w:w="82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23"/>
        </w:trPr>
        <w:tc>
          <w:tcPr>
            <w:tcBorders>
              <w:top w:val="single" w:color="auto" w:sz="4" w:space="0"/>
              <w:left w:val="single" w:color="auto" w:sz="4" w:space="0"/>
              <w:bottom w:val="single" w:color="auto" w:sz="4" w:space="0"/>
              <w:right w:val="single" w:color="auto" w:sz="4" w:space="0"/>
            </w:tcBorders>
            <w:tcW w:w="378" w:type="pct"/>
            <w:vAlign w:val="center"/>
            <w:vMerge w:val="continue"/>
            <w:textDirection w:val="lrTb"/>
            <w:noWrap w:val="false"/>
          </w:tcPr>
          <w:p>
            <w:pPr>
              <w:rPr>
                <w:rFonts w:hint="eastAsia" w:ascii="宋体" w:hAnsi="宋体" w:eastAsia="宋体" w:cs="宋体"/>
                <w:b/>
                <w:szCs w:val="21"/>
                <w:highlight w:val="none"/>
              </w:rPr>
            </w:pPr>
            <w:r>
              <w:rPr>
                <w:rFonts w:hint="eastAsia" w:ascii="宋体" w:hAnsi="宋体" w:eastAsia="宋体" w:cs="宋体"/>
                <w:b/>
                <w:szCs w:val="21"/>
                <w:highlight w:val="none"/>
              </w:rPr>
            </w:r>
            <w:r/>
          </w:p>
        </w:tc>
        <w:tc>
          <w:tcPr>
            <w:tcBorders>
              <w:top w:val="single" w:color="auto" w:sz="4" w:space="0"/>
              <w:left w:val="single" w:color="auto" w:sz="4" w:space="0"/>
              <w:bottom w:val="single" w:color="auto" w:sz="4" w:space="0"/>
              <w:right w:val="single" w:color="auto" w:sz="4" w:space="0"/>
            </w:tcBorders>
            <w:tcW w:w="396"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制度人员</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209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①建立服务管理、饮食卫生制度并公开（</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rPr>
              <w:t xml:space="preserve">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②服务有申请，签约老人一人一档，建立健康档案（2分）。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③配备专职管理和服务人员（3分），配置社工等专业人士（3分）。</w:t>
            </w:r>
            <w:r/>
          </w:p>
          <w:p>
            <w:pP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④餐饮许可证、人员健康证上墙公示（1分）。</w:t>
            </w:r>
            <w:r/>
          </w:p>
        </w:tc>
        <w:tc>
          <w:tcPr>
            <w:tcBorders>
              <w:top w:val="single" w:color="auto" w:sz="4" w:space="0"/>
              <w:left w:val="single" w:color="auto" w:sz="4" w:space="0"/>
              <w:bottom w:val="single" w:color="auto" w:sz="4" w:space="0"/>
              <w:right w:val="single" w:color="auto" w:sz="4" w:space="0"/>
            </w:tcBorders>
            <w:tcW w:w="1023" w:type="pct"/>
            <w:vAlign w:val="center"/>
            <w:textDirection w:val="lrTb"/>
            <w:noWrap w:val="false"/>
          </w:tcPr>
          <w:p>
            <w:pPr>
              <w:rPr>
                <w:rFonts w:hint="default" w:ascii="宋体" w:hAnsi="宋体" w:eastAsia="宋体" w:cs="宋体"/>
                <w:szCs w:val="21"/>
                <w:highlight w:val="none"/>
                <w:lang w:val="en-US" w:eastAsia="zh-CN"/>
              </w:rPr>
            </w:pPr>
            <w:r>
              <w:rPr>
                <w:rFonts w:hint="eastAsia" w:ascii="宋体" w:hAnsi="宋体" w:eastAsia="宋体" w:cs="宋体"/>
                <w:szCs w:val="21"/>
                <w:highlight w:val="none"/>
              </w:rPr>
              <w:t xml:space="preserve">第①项第②项，不完善不得分。第③无专职管理人员扣3分，无专业人士扣3分。</w:t>
            </w:r>
            <w:r>
              <w:rPr>
                <w:rFonts w:hint="eastAsia" w:ascii="宋体" w:hAnsi="宋体" w:cs="宋体"/>
                <w:szCs w:val="21"/>
                <w:highlight w:val="none"/>
                <w:lang w:val="en-US" w:eastAsia="zh-CN"/>
              </w:rPr>
              <w:t xml:space="preserve">第④项证件过期不得分。</w:t>
            </w:r>
            <w:r/>
          </w:p>
        </w:tc>
        <w:tc>
          <w:tcPr>
            <w:tcBorders>
              <w:top w:val="single" w:color="auto" w:sz="4" w:space="0"/>
              <w:left w:val="single" w:color="auto" w:sz="4" w:space="0"/>
              <w:bottom w:val="single" w:color="auto" w:sz="4" w:space="0"/>
              <w:right w:val="single" w:color="auto" w:sz="4" w:space="0"/>
            </w:tcBorders>
            <w:tcW w:w="28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single" w:color="auto" w:sz="4" w:space="0"/>
              <w:bottom w:val="single" w:color="auto" w:sz="4" w:space="0"/>
              <w:right w:val="single" w:color="auto" w:sz="4" w:space="0"/>
            </w:tcBorders>
            <w:tcW w:w="82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3"/>
        </w:trPr>
        <w:tc>
          <w:tcPr>
            <w:tcBorders>
              <w:top w:val="single" w:color="auto" w:sz="4" w:space="0"/>
              <w:left w:val="single" w:color="auto" w:sz="4" w:space="0"/>
              <w:bottom w:val="single" w:color="000000" w:sz="4" w:space="0"/>
              <w:right w:val="single" w:color="000000" w:sz="4" w:space="0"/>
            </w:tcBorders>
            <w:tcW w:w="378" w:type="pct"/>
            <w:vAlign w:val="center"/>
            <w:vMerge w:val="continue"/>
            <w:textDirection w:val="lrTb"/>
            <w:noWrap w:val="false"/>
          </w:tcPr>
          <w:p>
            <w:pPr>
              <w:rPr>
                <w:rFonts w:hint="eastAsia" w:ascii="宋体" w:hAnsi="宋体" w:eastAsia="宋体" w:cs="宋体"/>
                <w:b/>
                <w:szCs w:val="21"/>
                <w:highlight w:val="none"/>
              </w:rPr>
            </w:pPr>
            <w:r>
              <w:rPr>
                <w:rFonts w:hint="eastAsia" w:ascii="宋体" w:hAnsi="宋体" w:eastAsia="宋体" w:cs="宋体"/>
                <w:b/>
                <w:szCs w:val="21"/>
                <w:highlight w:val="none"/>
              </w:rPr>
            </w:r>
            <w:r/>
          </w:p>
        </w:tc>
        <w:tc>
          <w:tcPr>
            <w:tcBorders>
              <w:top w:val="single" w:color="auto" w:sz="4" w:space="0"/>
              <w:left w:val="none" w:color="000000" w:sz="4" w:space="0"/>
              <w:bottom w:val="single" w:color="000000" w:sz="4" w:space="0"/>
              <w:right w:val="single" w:color="000000" w:sz="4" w:space="0"/>
            </w:tcBorders>
            <w:tcW w:w="396"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安全管理</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（15分）</w:t>
            </w:r>
            <w:r/>
          </w:p>
        </w:tc>
        <w:tc>
          <w:tcPr>
            <w:tcBorders>
              <w:top w:val="single" w:color="auto" w:sz="4" w:space="0"/>
              <w:left w:val="none" w:color="000000" w:sz="4" w:space="0"/>
              <w:bottom w:val="single" w:color="000000" w:sz="4" w:space="0"/>
              <w:right w:val="single" w:color="000000" w:sz="4" w:space="0"/>
            </w:tcBorders>
            <w:tcW w:w="209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有消防</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食物中毒、摔倒等应</w:t>
            </w:r>
            <w:r>
              <w:rPr>
                <w:rFonts w:hint="eastAsia" w:ascii="宋体" w:hAnsi="宋体" w:eastAsia="宋体" w:cs="宋体"/>
                <w:szCs w:val="21"/>
                <w:highlight w:val="none"/>
              </w:rPr>
              <w:t xml:space="preserve">急预案；每月有安全检查并记录。</w:t>
            </w:r>
            <w:r/>
          </w:p>
        </w:tc>
        <w:tc>
          <w:tcPr>
            <w:tcBorders>
              <w:top w:val="single" w:color="auto" w:sz="4" w:space="0"/>
              <w:left w:val="none" w:color="000000" w:sz="4" w:space="0"/>
              <w:bottom w:val="single" w:color="000000" w:sz="4" w:space="0"/>
              <w:right w:val="single" w:color="000000" w:sz="4" w:space="0"/>
            </w:tcBorders>
            <w:tcW w:w="102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不完善不得分。</w:t>
            </w:r>
            <w:r/>
          </w:p>
        </w:tc>
        <w:tc>
          <w:tcPr>
            <w:tcBorders>
              <w:top w:val="single" w:color="auto" w:sz="4" w:space="0"/>
              <w:left w:val="none" w:color="000000" w:sz="4" w:space="0"/>
              <w:bottom w:val="single" w:color="000000" w:sz="4" w:space="0"/>
              <w:right w:val="single" w:color="000000" w:sz="4" w:space="0"/>
            </w:tcBorders>
            <w:tcW w:w="28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auto" w:sz="4" w:space="0"/>
              <w:left w:val="none" w:color="000000" w:sz="4" w:space="0"/>
              <w:bottom w:val="single" w:color="000000" w:sz="4" w:space="0"/>
              <w:right w:val="single" w:color="000000" w:sz="4" w:space="0"/>
            </w:tcBorders>
            <w:tcW w:w="82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378" w:type="pct"/>
            <w:vAlign w:val="center"/>
            <w:vMerge w:val="restart"/>
            <w:textDirection w:val="lrTb"/>
            <w:noWrap w:val="false"/>
          </w:tcPr>
          <w:p>
            <w:pPr>
              <w:rPr>
                <w:rFonts w:hint="eastAsia" w:ascii="宋体" w:hAnsi="宋体" w:eastAsia="宋体" w:cs="宋体"/>
                <w:b/>
                <w:szCs w:val="21"/>
              </w:rPr>
            </w:pPr>
            <w:r>
              <w:rPr>
                <w:rFonts w:hint="eastAsia" w:ascii="宋体" w:hAnsi="宋体" w:eastAsia="宋体" w:cs="宋体"/>
                <w:b/>
                <w:szCs w:val="21"/>
              </w:rPr>
              <w:t xml:space="preserve">服务开展65分</w:t>
            </w:r>
            <w:r/>
          </w:p>
        </w:tc>
        <w:tc>
          <w:tcPr>
            <w:tcBorders>
              <w:top w:val="single" w:color="000000" w:sz="4" w:space="0"/>
              <w:left w:val="none" w:color="000000" w:sz="4" w:space="0"/>
              <w:bottom w:val="single" w:color="000000" w:sz="4" w:space="0"/>
              <w:right w:val="single" w:color="000000" w:sz="4" w:space="0"/>
            </w:tcBorders>
            <w:tcW w:w="39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服务安排</w:t>
            </w:r>
            <w:r/>
          </w:p>
          <w:p>
            <w:pPr>
              <w:rPr>
                <w:rFonts w:hint="eastAsia" w:ascii="宋体" w:hAnsi="宋体" w:eastAsia="宋体" w:cs="宋体"/>
                <w:szCs w:val="21"/>
              </w:rPr>
            </w:pPr>
            <w:r>
              <w:rPr>
                <w:rFonts w:hint="eastAsia" w:ascii="宋体" w:hAnsi="宋体" w:eastAsia="宋体" w:cs="宋体"/>
                <w:szCs w:val="21"/>
              </w:rPr>
              <w:t xml:space="preserve">（5分）</w:t>
            </w:r>
            <w:r/>
          </w:p>
        </w:tc>
        <w:tc>
          <w:tcPr>
            <w:tcBorders>
              <w:top w:val="single" w:color="000000" w:sz="4" w:space="0"/>
              <w:left w:val="none" w:color="000000" w:sz="4" w:space="0"/>
              <w:bottom w:val="single" w:color="000000" w:sz="4" w:space="0"/>
              <w:right w:val="single" w:color="000000" w:sz="4" w:space="0"/>
            </w:tcBorders>
            <w:tcW w:w="209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每月有服务计划，每周有服务主题，每日有服务安排。</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不完善酌情扣分。</w:t>
            </w:r>
            <w:r/>
          </w:p>
        </w:tc>
        <w:tc>
          <w:tcPr>
            <w:tcBorders>
              <w:top w:val="single" w:color="000000" w:sz="4" w:space="0"/>
              <w:left w:val="none" w:color="000000" w:sz="4" w:space="0"/>
              <w:bottom w:val="single" w:color="000000" w:sz="4" w:space="0"/>
              <w:right w:val="single" w:color="000000" w:sz="4" w:space="0"/>
            </w:tcBorders>
            <w:tcW w:w="28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2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378" w:type="pct"/>
            <w:vAlign w:val="center"/>
            <w:vMerge w:val="continue"/>
            <w:textDirection w:val="lrTb"/>
            <w:noWrap w:val="false"/>
          </w:tcPr>
          <w:p>
            <w:pP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none" w:color="000000" w:sz="4" w:space="0"/>
              <w:bottom w:val="single" w:color="000000" w:sz="4" w:space="0"/>
              <w:right w:val="single" w:color="000000" w:sz="4" w:space="0"/>
            </w:tcBorders>
            <w:tcW w:w="39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日间照料</w:t>
            </w:r>
            <w:r/>
          </w:p>
          <w:p>
            <w:pPr>
              <w:rPr>
                <w:rFonts w:hint="eastAsia" w:ascii="宋体" w:hAnsi="宋体" w:eastAsia="宋体" w:cs="宋体"/>
                <w:szCs w:val="21"/>
              </w:rPr>
            </w:pPr>
            <w:r>
              <w:rPr>
                <w:rFonts w:hint="eastAsia" w:ascii="宋体" w:hAnsi="宋体" w:eastAsia="宋体" w:cs="宋体"/>
                <w:szCs w:val="21"/>
              </w:rPr>
              <w:t xml:space="preserve">（10分）</w:t>
            </w:r>
            <w:r/>
          </w:p>
        </w:tc>
        <w:tc>
          <w:tcPr>
            <w:tcBorders>
              <w:top w:val="single" w:color="000000" w:sz="4" w:space="0"/>
              <w:left w:val="none" w:color="000000" w:sz="4" w:space="0"/>
              <w:bottom w:val="single" w:color="000000" w:sz="4" w:space="0"/>
              <w:right w:val="single" w:color="000000" w:sz="4" w:space="0"/>
            </w:tcBorders>
            <w:tcW w:w="209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必须有专业的护理人员和记录（10分）。</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无专业人员不得分。</w:t>
            </w:r>
            <w:r/>
          </w:p>
        </w:tc>
        <w:tc>
          <w:tcPr>
            <w:tcBorders>
              <w:top w:val="single" w:color="000000" w:sz="4" w:space="0"/>
              <w:left w:val="none" w:color="000000" w:sz="4" w:space="0"/>
              <w:bottom w:val="single" w:color="000000" w:sz="4" w:space="0"/>
              <w:right w:val="single" w:color="000000" w:sz="4" w:space="0"/>
            </w:tcBorders>
            <w:tcW w:w="28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2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378" w:type="pct"/>
            <w:vAlign w:val="center"/>
            <w:vMerge w:val="continue"/>
            <w:textDirection w:val="lrTb"/>
            <w:noWrap w:val="false"/>
          </w:tcPr>
          <w:p>
            <w:pPr>
              <w:rPr>
                <w:rFonts w:hint="eastAsia" w:ascii="宋体" w:hAnsi="宋体" w:eastAsia="宋体" w:cs="宋体"/>
                <w:b/>
                <w:szCs w:val="21"/>
                <w:highlight w:val="none"/>
              </w:rPr>
            </w:pP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W w:w="396"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助餐服务</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（5分）</w:t>
            </w:r>
            <w:r/>
          </w:p>
        </w:tc>
        <w:tc>
          <w:tcPr>
            <w:tcBorders>
              <w:top w:val="single" w:color="000000" w:sz="4" w:space="0"/>
              <w:left w:val="none" w:color="000000" w:sz="4" w:space="0"/>
              <w:bottom w:val="single" w:color="000000" w:sz="4" w:space="0"/>
              <w:right w:val="single" w:color="000000" w:sz="4" w:space="0"/>
            </w:tcBorders>
            <w:tcW w:w="2093" w:type="pct"/>
            <w:vAlign w:val="center"/>
            <w:textDirection w:val="lrTb"/>
            <w:noWrap w:val="false"/>
          </w:tcPr>
          <w:p>
            <w:pPr>
              <w:rPr>
                <w:rFonts w:hint="default" w:ascii="宋体" w:hAnsi="宋体" w:eastAsia="宋体" w:cs="宋体"/>
                <w:szCs w:val="21"/>
                <w:highlight w:val="none"/>
                <w:lang w:val="en-US" w:eastAsia="zh-CN"/>
              </w:rPr>
            </w:pPr>
            <w:r>
              <w:rPr>
                <w:rFonts w:hint="eastAsia" w:ascii="宋体" w:hAnsi="宋体" w:eastAsia="宋体" w:cs="宋体"/>
                <w:szCs w:val="21"/>
                <w:highlight w:val="none"/>
              </w:rPr>
              <w:t xml:space="preserve">助餐菜谱公开，助餐老人不少于5客。</w:t>
            </w:r>
            <w:r>
              <w:rPr>
                <w:rFonts w:hint="eastAsia" w:ascii="宋体" w:hAnsi="宋体" w:cs="宋体"/>
                <w:szCs w:val="21"/>
                <w:highlight w:val="none"/>
                <w:lang w:val="en-US" w:eastAsia="zh-CN"/>
              </w:rPr>
              <w:t xml:space="preserve">厨房留样规范，单品留样不少于125g。</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rPr>
                <w:rFonts w:hint="default" w:ascii="宋体" w:hAnsi="宋体" w:eastAsia="宋体" w:cs="宋体"/>
                <w:szCs w:val="21"/>
                <w:highlight w:val="none"/>
                <w:lang w:val="en-US" w:eastAsia="zh-CN"/>
              </w:rPr>
            </w:pPr>
            <w:r>
              <w:rPr>
                <w:rFonts w:hint="eastAsia" w:ascii="宋体" w:hAnsi="宋体" w:eastAsia="宋体" w:cs="宋体"/>
                <w:szCs w:val="21"/>
                <w:highlight w:val="none"/>
              </w:rPr>
              <w:t xml:space="preserve">不完善酌情扣分。</w:t>
            </w:r>
            <w:r>
              <w:rPr>
                <w:rFonts w:hint="eastAsia" w:ascii="宋体" w:hAnsi="宋体" w:cs="宋体"/>
                <w:szCs w:val="21"/>
                <w:highlight w:val="none"/>
                <w:lang w:val="en-US" w:eastAsia="zh-CN"/>
              </w:rPr>
              <w:t xml:space="preserve">未留样、留样时间不足48小时、留样未贴标签或留样分量不足扣2分。</w:t>
            </w:r>
            <w:r/>
          </w:p>
        </w:tc>
        <w:tc>
          <w:tcPr>
            <w:tcBorders>
              <w:top w:val="single" w:color="000000" w:sz="4" w:space="0"/>
              <w:left w:val="none" w:color="000000" w:sz="4" w:space="0"/>
              <w:bottom w:val="single" w:color="000000" w:sz="4" w:space="0"/>
              <w:right w:val="single" w:color="000000" w:sz="4" w:space="0"/>
            </w:tcBorders>
            <w:tcW w:w="28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378" w:type="pct"/>
            <w:vAlign w:val="center"/>
            <w:vMerge w:val="continue"/>
            <w:textDirection w:val="lrTb"/>
            <w:noWrap w:val="false"/>
          </w:tcPr>
          <w:p>
            <w:pPr>
              <w:rPr>
                <w:rFonts w:hint="eastAsia" w:ascii="宋体" w:hAnsi="宋体" w:eastAsia="宋体" w:cs="宋体"/>
                <w:b/>
                <w:szCs w:val="21"/>
                <w:highlight w:val="none"/>
              </w:rPr>
            </w:pPr>
            <w:r>
              <w:rPr>
                <w:rFonts w:hint="eastAsia" w:ascii="宋体" w:hAnsi="宋体" w:eastAsia="宋体" w:cs="宋体"/>
                <w:b/>
                <w:szCs w:val="21"/>
                <w:highlight w:val="none"/>
              </w:rPr>
            </w:r>
            <w:r/>
          </w:p>
        </w:tc>
        <w:tc>
          <w:tcPr>
            <w:tcBorders>
              <w:top w:val="single" w:color="000000" w:sz="4" w:space="0"/>
              <w:left w:val="none" w:color="000000" w:sz="4" w:space="0"/>
              <w:bottom w:val="single" w:color="000000" w:sz="4" w:space="0"/>
              <w:right w:val="single" w:color="000000" w:sz="4" w:space="0"/>
            </w:tcBorders>
            <w:tcW w:w="396"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活动开展</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（20分）</w:t>
            </w:r>
            <w:r/>
          </w:p>
        </w:tc>
        <w:tc>
          <w:tcPr>
            <w:tcBorders>
              <w:top w:val="single" w:color="000000" w:sz="4" w:space="0"/>
              <w:left w:val="none" w:color="000000" w:sz="4" w:space="0"/>
              <w:bottom w:val="single" w:color="000000" w:sz="4" w:space="0"/>
              <w:right w:val="single" w:color="000000" w:sz="4" w:space="0"/>
            </w:tcBorders>
            <w:tcW w:w="209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①服务项目多样化，每季开展个性化服务不少于</w:t>
            </w:r>
            <w:r>
              <w:rPr>
                <w:rFonts w:hint="eastAsia" w:ascii="宋体" w:hAnsi="宋体" w:cs="宋体"/>
                <w:szCs w:val="21"/>
                <w:highlight w:val="none"/>
                <w:lang w:val="en-US" w:eastAsia="zh-CN"/>
              </w:rPr>
              <w:t xml:space="preserve">6</w:t>
            </w:r>
            <w:r>
              <w:rPr>
                <w:rFonts w:hint="eastAsia" w:ascii="宋体" w:hAnsi="宋体" w:eastAsia="宋体" w:cs="宋体"/>
                <w:szCs w:val="21"/>
                <w:highlight w:val="none"/>
              </w:rPr>
              <w:t xml:space="preserve">项（10分）。</w:t>
            </w:r>
            <w:r/>
          </w:p>
          <w:p>
            <w:pPr>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②举办开展健康测量与管理服务（</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rPr>
                <w:rFonts w:hint="eastAsia" w:ascii="宋体" w:hAnsi="宋体" w:cs="宋体"/>
                <w:szCs w:val="21"/>
                <w:highlight w:val="none"/>
                <w:lang w:eastAsia="zh-CN"/>
              </w:rPr>
              <w:t xml:space="preserve">。</w:t>
            </w:r>
            <w:r/>
          </w:p>
          <w:p>
            <w:pPr>
              <w:rPr>
                <w:rFonts w:hint="eastAsia" w:ascii="宋体" w:hAnsi="宋体" w:eastAsia="宋体" w:cs="宋体"/>
                <w:szCs w:val="21"/>
                <w:highlight w:val="none"/>
              </w:rPr>
            </w:pPr>
            <w:r>
              <w:rPr>
                <w:rFonts w:hint="eastAsia" w:ascii="宋体" w:hAnsi="宋体" w:eastAsia="宋体" w:cs="宋体"/>
                <w:szCs w:val="21"/>
                <w:highlight w:val="none"/>
              </w:rPr>
              <w:t xml:space="preserve">③开展心理慰藉服务，调解老人身心（</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分）。</w:t>
            </w:r>
            <w:r/>
          </w:p>
          <w:p>
            <w:pP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④开展智能手机培训，帮助老年人与时俱进（4分）。</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不完善项酌情扣分。</w:t>
            </w:r>
            <w:r/>
          </w:p>
        </w:tc>
        <w:tc>
          <w:tcPr>
            <w:tcBorders>
              <w:top w:val="single" w:color="000000" w:sz="4" w:space="0"/>
              <w:left w:val="none" w:color="000000" w:sz="4" w:space="0"/>
              <w:bottom w:val="single" w:color="000000" w:sz="4" w:space="0"/>
              <w:right w:val="single" w:color="000000" w:sz="4" w:space="0"/>
            </w:tcBorders>
            <w:tcW w:w="28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pct"/>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378" w:type="pct"/>
            <w:vAlign w:val="center"/>
            <w:vMerge w:val="continue"/>
            <w:textDirection w:val="lrTb"/>
            <w:noWrap w:val="false"/>
          </w:tcPr>
          <w:p>
            <w:pP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none" w:color="000000" w:sz="4" w:space="0"/>
              <w:bottom w:val="single" w:color="000000" w:sz="4" w:space="0"/>
              <w:right w:val="single" w:color="000000" w:sz="4" w:space="0"/>
            </w:tcBorders>
            <w:tcW w:w="39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康复服务</w:t>
            </w:r>
            <w:r/>
          </w:p>
          <w:p>
            <w:pPr>
              <w:rPr>
                <w:rFonts w:hint="eastAsia" w:ascii="宋体" w:hAnsi="宋体" w:eastAsia="宋体" w:cs="宋体"/>
                <w:szCs w:val="21"/>
              </w:rPr>
            </w:pPr>
            <w:r>
              <w:rPr>
                <w:rFonts w:hint="eastAsia" w:ascii="宋体" w:hAnsi="宋体" w:eastAsia="宋体" w:cs="宋体"/>
                <w:szCs w:val="21"/>
              </w:rPr>
              <w:t xml:space="preserve">（15分）</w:t>
            </w:r>
            <w:r/>
          </w:p>
        </w:tc>
        <w:tc>
          <w:tcPr>
            <w:tcBorders>
              <w:top w:val="single" w:color="000000" w:sz="4" w:space="0"/>
              <w:left w:val="none" w:color="000000" w:sz="4" w:space="0"/>
              <w:bottom w:val="single" w:color="000000" w:sz="4" w:space="0"/>
              <w:right w:val="single" w:color="000000" w:sz="4" w:space="0"/>
            </w:tcBorders>
            <w:tcW w:w="2093" w:type="pct"/>
            <w:vAlign w:val="center"/>
            <w:textDirection w:val="lrTb"/>
            <w:noWrap w:val="false"/>
          </w:tcPr>
          <w:p>
            <w:pPr>
              <w:rPr>
                <w:rFonts w:hint="eastAsia" w:ascii="宋体" w:hAnsi="宋体" w:eastAsia="宋体" w:cs="宋体"/>
                <w:szCs w:val="21"/>
                <w:lang w:eastAsia="zh-CN"/>
              </w:rPr>
            </w:pPr>
            <w:r>
              <w:rPr>
                <w:rFonts w:hint="eastAsia" w:ascii="宋体" w:hAnsi="宋体" w:eastAsia="宋体" w:cs="宋体"/>
                <w:szCs w:val="21"/>
              </w:rPr>
              <w:t xml:space="preserve">①为需求的长者开展康复服务，满足老人康复需求（5分）。</w:t>
            </w:r>
            <w:r/>
          </w:p>
          <w:p>
            <w:pPr>
              <w:rPr>
                <w:rFonts w:hint="eastAsia" w:ascii="宋体" w:hAnsi="宋体" w:eastAsia="宋体" w:cs="宋体"/>
                <w:szCs w:val="21"/>
              </w:rPr>
            </w:pPr>
            <w:r>
              <w:rPr>
                <w:rFonts w:hint="eastAsia" w:ascii="宋体" w:hAnsi="宋体" w:eastAsia="宋体" w:cs="宋体"/>
                <w:szCs w:val="21"/>
              </w:rPr>
              <w:t xml:space="preserve">②举办康复知识普及教育，引导老人正确康复训练。（10分）</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无康复服务不得分。</w:t>
            </w:r>
            <w:r/>
          </w:p>
        </w:tc>
        <w:tc>
          <w:tcPr>
            <w:tcBorders>
              <w:top w:val="single" w:color="000000" w:sz="4" w:space="0"/>
              <w:left w:val="none" w:color="000000" w:sz="4" w:space="0"/>
              <w:bottom w:val="single" w:color="000000" w:sz="4" w:space="0"/>
              <w:right w:val="single" w:color="000000" w:sz="4" w:space="0"/>
            </w:tcBorders>
            <w:tcW w:w="283"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23"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jc w:val="center"/>
          <w:trHeight w:val="23"/>
        </w:trPr>
        <w:tc>
          <w:tcPr>
            <w:tcBorders>
              <w:top w:val="none" w:color="000000" w:sz="4" w:space="0"/>
              <w:left w:val="single" w:color="000000" w:sz="4" w:space="0"/>
              <w:bottom w:val="single" w:color="000000" w:sz="4" w:space="0"/>
              <w:right w:val="single" w:color="000000" w:sz="4" w:space="0"/>
            </w:tcBorders>
            <w:tcW w:w="378" w:type="pct"/>
            <w:vAlign w:val="center"/>
            <w:vMerge w:val="continue"/>
            <w:textDirection w:val="lrTb"/>
            <w:noWrap w:val="false"/>
          </w:tcPr>
          <w:p>
            <w:pPr>
              <w:rPr>
                <w:rFonts w:hint="eastAsia" w:ascii="宋体" w:hAnsi="宋体" w:eastAsia="宋体" w:cs="宋体"/>
                <w:b/>
                <w:szCs w:val="21"/>
              </w:rPr>
            </w:pPr>
            <w:r>
              <w:rPr>
                <w:rFonts w:hint="eastAsia" w:ascii="宋体" w:hAnsi="宋体" w:eastAsia="宋体" w:cs="宋体"/>
                <w:b/>
                <w:szCs w:val="21"/>
              </w:rPr>
            </w:r>
            <w:r/>
          </w:p>
        </w:tc>
        <w:tc>
          <w:tcPr>
            <w:tcBorders>
              <w:top w:val="single" w:color="000000" w:sz="4" w:space="0"/>
              <w:left w:val="none" w:color="000000" w:sz="4" w:space="0"/>
              <w:bottom w:val="single" w:color="000000" w:sz="4" w:space="0"/>
              <w:right w:val="single" w:color="000000" w:sz="4" w:space="0"/>
            </w:tcBorders>
            <w:tcW w:w="396"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意见征询</w:t>
            </w:r>
            <w:r/>
          </w:p>
          <w:p>
            <w:pPr>
              <w:rPr>
                <w:rFonts w:hint="eastAsia" w:ascii="宋体" w:hAnsi="宋体" w:eastAsia="宋体" w:cs="宋体"/>
                <w:szCs w:val="21"/>
              </w:rPr>
            </w:pPr>
            <w:r>
              <w:rPr>
                <w:rFonts w:hint="eastAsia" w:ascii="宋体" w:hAnsi="宋体" w:eastAsia="宋体" w:cs="宋体"/>
                <w:szCs w:val="21"/>
              </w:rPr>
              <w:t xml:space="preserve">（10分）</w:t>
            </w:r>
            <w:r/>
          </w:p>
        </w:tc>
        <w:tc>
          <w:tcPr>
            <w:tcBorders>
              <w:top w:val="single" w:color="000000" w:sz="4" w:space="0"/>
              <w:left w:val="none" w:color="000000" w:sz="4" w:space="0"/>
              <w:bottom w:val="single" w:color="000000" w:sz="4" w:space="0"/>
              <w:right w:val="single" w:color="000000" w:sz="4" w:space="0"/>
            </w:tcBorders>
            <w:tcW w:w="2093" w:type="pct"/>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每月对入住老人开展服务满意度问卷测评，不少于20人，满意率达90%，并设意见箱，征询老人意见。</w:t>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jc w:val="both"/>
              <w:rPr>
                <w:rFonts w:hint="eastAsia" w:ascii="宋体" w:hAnsi="宋体" w:eastAsia="宋体" w:cs="宋体"/>
                <w:szCs w:val="21"/>
              </w:rPr>
            </w:pPr>
            <w:r>
              <w:rPr>
                <w:rFonts w:hint="eastAsia" w:ascii="宋体" w:hAnsi="宋体" w:eastAsia="宋体" w:cs="宋体"/>
                <w:szCs w:val="21"/>
              </w:rPr>
              <w:t xml:space="preserve">无调查问卷不得分，调查人数、满意率低酌情扣分。</w:t>
            </w:r>
            <w:r/>
          </w:p>
        </w:tc>
        <w:tc>
          <w:tcPr>
            <w:tcBorders>
              <w:top w:val="single" w:color="000000" w:sz="4" w:space="0"/>
              <w:left w:val="none" w:color="000000" w:sz="4" w:space="0"/>
              <w:bottom w:val="single" w:color="000000" w:sz="4" w:space="0"/>
              <w:right w:val="single" w:color="000000" w:sz="4" w:space="0"/>
            </w:tcBorders>
            <w:tcW w:w="283"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23" w:type="pct"/>
            <w:vAlign w:val="top"/>
            <w:textDirection w:val="lrTb"/>
            <w:noWrap w:val="false"/>
          </w:tcPr>
          <w:p>
            <w:pPr>
              <w:rPr>
                <w:rFonts w:hint="eastAsia" w:ascii="宋体" w:hAnsi="宋体" w:eastAsia="宋体" w:cs="宋体"/>
                <w:szCs w:val="21"/>
              </w:rPr>
            </w:pPr>
            <w:r>
              <w:rPr>
                <w:rFonts w:hint="eastAsia" w:ascii="宋体" w:hAnsi="宋体" w:eastAsia="宋体" w:cs="宋体"/>
                <w:szCs w:val="21"/>
              </w:rPr>
            </w:r>
            <w:r/>
          </w:p>
        </w:tc>
      </w:tr>
    </w:tbl>
    <w:p>
      <w:pPr>
        <w:rPr>
          <w:rFonts w:hint="eastAsia"/>
          <w:lang w:val="en-US" w:eastAsia="zh-CN"/>
        </w:rPr>
      </w:pPr>
      <w:r>
        <w:rPr>
          <w:rFonts w:hint="eastAsia"/>
          <w:lang w:val="en-US" w:eastAsia="zh-CN"/>
        </w:rPr>
      </w:r>
      <w:r/>
    </w:p>
    <w:p>
      <w:pPr>
        <w:rPr>
          <w:rFonts w:hint="default" w:eastAsia="宋体"/>
          <w:lang w:val="en-US" w:eastAsia="zh-CN"/>
        </w:rPr>
      </w:pPr>
      <w:r>
        <w:rPr>
          <w:rFonts w:hint="eastAsia"/>
          <w:lang w:val="en-US" w:eastAsia="zh-CN"/>
        </w:rPr>
        <w:t xml:space="preserve">考核人员签名  村（社区）：                     社服办：                           考评时间：</w:t>
      </w:r>
      <w:r/>
    </w:p>
    <w:p>
      <w:pPr>
        <w:pStyle w:val="1100"/>
        <w:ind w:firstLine="42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r>
      <w:r/>
    </w:p>
    <w:p>
      <w:pPr>
        <w:pStyle w:val="1176"/>
        <w:ind w:firstLine="0"/>
        <w:jc w:val="center"/>
        <w:rPr>
          <w:rFonts w:ascii="宋体" w:hAnsi="宋体" w:cs="宋体"/>
          <w:color w:val="000000"/>
        </w:rPr>
      </w:pPr>
      <w:r>
        <w:rPr>
          <w:rFonts w:hint="eastAsia" w:ascii="宋体" w:hAnsi="宋体" w:cs="宋体"/>
          <w:color w:val="000000"/>
          <w:sz w:val="40"/>
          <w:szCs w:val="22"/>
        </w:rPr>
        <w:br w:type="page" w:clear="all"/>
      </w:r>
      <w:r>
        <w:rPr>
          <w:rFonts w:hint="eastAsia" w:ascii="宋体" w:hAnsi="宋体" w:cs="宋体"/>
          <w:b/>
          <w:bCs/>
          <w:color w:val="000000"/>
          <w:sz w:val="28"/>
          <w:szCs w:val="24"/>
        </w:rPr>
        <w:t xml:space="preserve">五、附件格式</w:t>
      </w:r>
      <w:r/>
    </w:p>
    <w:p>
      <w:pPr>
        <w:pStyle w:val="1102"/>
        <w:jc w:val="both"/>
        <w:spacing w:line="400" w:lineRule="exact"/>
        <w:rPr>
          <w:rFonts w:hAnsi="宋体" w:eastAsia="宋体" w:cs="宋体"/>
          <w:b/>
          <w:bCs/>
          <w:color w:val="000000"/>
          <w:sz w:val="21"/>
          <w:szCs w:val="21"/>
        </w:rPr>
      </w:pPr>
      <w:r>
        <w:rPr>
          <w:rFonts w:hint="eastAsia" w:hAnsi="宋体" w:eastAsia="宋体" w:cs="宋体"/>
          <w:b/>
          <w:bCs/>
          <w:color w:val="000000"/>
          <w:sz w:val="21"/>
          <w:szCs w:val="21"/>
        </w:rPr>
        <w:t xml:space="preserve">格式1：          </w:t>
      </w:r>
      <w:r/>
    </w:p>
    <w:p>
      <w:pPr>
        <w:pStyle w:val="1145"/>
        <w:ind w:firstLine="0"/>
        <w:jc w:val="center"/>
        <w:rPr>
          <w:rFonts w:ascii="宋体" w:hAnsi="宋体" w:cs="宋体"/>
          <w:b/>
          <w:color w:val="000000"/>
        </w:rPr>
      </w:pPr>
      <w:r>
        <w:rPr>
          <w:rFonts w:hint="eastAsia" w:ascii="宋体" w:hAnsi="宋体" w:cs="宋体"/>
          <w:b/>
          <w:color w:val="000000"/>
        </w:rPr>
        <w:t xml:space="preserve">磋商响应函</w:t>
      </w:r>
      <w:r/>
    </w:p>
    <w:p>
      <w:pPr>
        <w:pStyle w:val="1102"/>
        <w:spacing w:line="400" w:lineRule="exact"/>
        <w:rPr>
          <w:rFonts w:hAnsi="宋体" w:eastAsia="宋体"/>
          <w:color w:val="000000"/>
          <w:sz w:val="21"/>
          <w:szCs w:val="21"/>
          <w:u w:val="single"/>
        </w:rPr>
      </w:pPr>
      <w:r>
        <w:rPr>
          <w:rFonts w:hint="eastAsia" w:hAnsi="宋体" w:eastAsia="宋体"/>
          <w:color w:val="000000"/>
          <w:sz w:val="21"/>
          <w:szCs w:val="21"/>
          <w:u w:val="single"/>
        </w:rPr>
        <w:t xml:space="preserve">                          </w:t>
      </w:r>
      <w:r>
        <w:rPr>
          <w:rFonts w:hint="eastAsia" w:hAnsi="宋体" w:eastAsia="宋体"/>
          <w:color w:val="000000"/>
          <w:sz w:val="21"/>
          <w:szCs w:val="21"/>
        </w:rPr>
        <w:t xml:space="preserve">：</w:t>
      </w:r>
      <w:r/>
    </w:p>
    <w:p>
      <w:pPr>
        <w:pStyle w:val="1168"/>
        <w:ind w:firstLine="420"/>
        <w:spacing w:line="400" w:lineRule="exact"/>
        <w:rPr>
          <w:rFonts w:hAnsi="宋体"/>
          <w:color w:val="000000"/>
          <w:szCs w:val="21"/>
        </w:rPr>
      </w:pPr>
      <w:r>
        <w:rPr>
          <w:rFonts w:hint="eastAsia" w:hAnsi="宋体"/>
          <w:color w:val="000000"/>
          <w:szCs w:val="21"/>
        </w:rPr>
        <w:t xml:space="preserve">我们收到贵单位</w:t>
      </w:r>
      <w:r>
        <w:rPr>
          <w:rFonts w:hint="eastAsia" w:hAnsi="宋体" w:cs="宋体"/>
          <w:color w:val="000000"/>
          <w:szCs w:val="21"/>
          <w:u w:val="single"/>
        </w:rPr>
        <w:t xml:space="preserve">            （采购编号）</w:t>
      </w:r>
      <w:r>
        <w:rPr>
          <w:rFonts w:hint="eastAsia" w:hAnsi="宋体" w:cs="宋体"/>
          <w:color w:val="000000"/>
          <w:szCs w:val="21"/>
        </w:rPr>
        <w:t xml:space="preserve">的</w:t>
      </w:r>
      <w:r>
        <w:rPr>
          <w:rFonts w:hint="eastAsia" w:hAnsi="宋体" w:cs="宋体"/>
          <w:color w:val="000000"/>
          <w:szCs w:val="21"/>
          <w:u w:val="single"/>
        </w:rPr>
        <w:t xml:space="preserve">              （采购项目名称）</w:t>
      </w:r>
      <w:r>
        <w:rPr>
          <w:rFonts w:hint="eastAsia" w:hAnsi="宋体" w:cs="宋体"/>
          <w:color w:val="000000"/>
          <w:szCs w:val="21"/>
        </w:rPr>
        <w:t xml:space="preserve">的</w:t>
      </w:r>
      <w:r>
        <w:rPr>
          <w:rFonts w:hint="eastAsia" w:hAnsi="宋体"/>
          <w:color w:val="000000"/>
          <w:szCs w:val="21"/>
        </w:rPr>
        <w:t xml:space="preserve">采购文件，经仔细阅读和研究，我们决定参加磋商活动。</w:t>
      </w:r>
      <w:r/>
    </w:p>
    <w:p>
      <w:pPr>
        <w:pStyle w:val="1168"/>
        <w:ind w:firstLine="420"/>
        <w:spacing w:line="400" w:lineRule="exact"/>
        <w:rPr>
          <w:rFonts w:hAnsi="宋体"/>
          <w:color w:val="000000"/>
          <w:szCs w:val="21"/>
        </w:rPr>
      </w:pPr>
      <w:r>
        <w:rPr>
          <w:rFonts w:hAnsi="宋体"/>
          <w:color w:val="000000"/>
          <w:szCs w:val="21"/>
        </w:rPr>
        <w:t xml:space="preserve">1</w:t>
      </w:r>
      <w:r>
        <w:rPr>
          <w:rFonts w:hint="eastAsia" w:hAnsi="宋体"/>
          <w:color w:val="000000"/>
          <w:szCs w:val="21"/>
        </w:rPr>
        <w:t xml:space="preserve">、我们愿意按照采购文件的一切要求，提供完成该项目的全部内容。</w:t>
      </w:r>
      <w:r/>
    </w:p>
    <w:p>
      <w:pPr>
        <w:pStyle w:val="1168"/>
        <w:ind w:firstLine="420"/>
        <w:spacing w:line="400" w:lineRule="exact"/>
        <w:rPr>
          <w:rFonts w:hAnsi="宋体"/>
          <w:color w:val="000000"/>
          <w:szCs w:val="21"/>
        </w:rPr>
      </w:pPr>
      <w:r>
        <w:rPr>
          <w:rFonts w:hAnsi="宋体"/>
          <w:color w:val="000000"/>
          <w:szCs w:val="21"/>
        </w:rPr>
        <w:t xml:space="preserve">2</w:t>
      </w:r>
      <w:r>
        <w:rPr>
          <w:rFonts w:hint="eastAsia" w:hAnsi="宋体"/>
          <w:color w:val="000000"/>
          <w:szCs w:val="21"/>
        </w:rPr>
        <w:t xml:space="preserve">、如果我们的磋商响应文件被接受，我们将严格履行采购文件中规定的每一项要求，按期、按质、按量履行合同的义务。</w:t>
      </w:r>
      <w:r/>
    </w:p>
    <w:p>
      <w:pPr>
        <w:pStyle w:val="1168"/>
        <w:ind w:firstLine="420"/>
        <w:spacing w:line="400" w:lineRule="exact"/>
        <w:rPr>
          <w:rFonts w:hAnsi="宋体"/>
          <w:color w:val="000000"/>
          <w:szCs w:val="21"/>
        </w:rPr>
      </w:pPr>
      <w:r>
        <w:rPr>
          <w:rFonts w:hAnsi="宋体"/>
          <w:color w:val="000000"/>
          <w:szCs w:val="21"/>
        </w:rPr>
        <w:t xml:space="preserve">3</w:t>
      </w:r>
      <w:r>
        <w:rPr>
          <w:rFonts w:hint="eastAsia" w:hAnsi="宋体"/>
          <w:color w:val="000000"/>
          <w:szCs w:val="21"/>
        </w:rPr>
        <w:t xml:space="preserve">、我们已</w:t>
      </w:r>
      <w:r>
        <w:rPr>
          <w:rFonts w:hAnsi="宋体"/>
          <w:color w:val="000000"/>
          <w:szCs w:val="21"/>
        </w:rPr>
        <w:t xml:space="preserve">详细审查全部</w:t>
      </w:r>
      <w:r>
        <w:rPr>
          <w:rFonts w:hint="eastAsia" w:hAnsi="宋体"/>
          <w:color w:val="000000"/>
          <w:szCs w:val="21"/>
        </w:rPr>
        <w:t xml:space="preserve">采购</w:t>
      </w:r>
      <w:r>
        <w:rPr>
          <w:rFonts w:hAnsi="宋体"/>
          <w:color w:val="000000"/>
          <w:szCs w:val="21"/>
        </w:rPr>
        <w:t xml:space="preserve">文件，包括</w:t>
      </w:r>
      <w:r>
        <w:rPr>
          <w:rFonts w:hint="eastAsia" w:hAnsi="宋体"/>
          <w:color w:val="000000"/>
          <w:szCs w:val="21"/>
        </w:rPr>
        <w:t xml:space="preserve">补充文件</w:t>
      </w:r>
      <w:r>
        <w:rPr>
          <w:rFonts w:hAnsi="宋体"/>
          <w:color w:val="000000"/>
          <w:szCs w:val="21"/>
        </w:rPr>
        <w:t xml:space="preserve">(如</w:t>
      </w:r>
      <w:r>
        <w:rPr>
          <w:rFonts w:hint="eastAsia" w:hAnsi="宋体"/>
          <w:color w:val="000000"/>
          <w:szCs w:val="21"/>
        </w:rPr>
        <w:t xml:space="preserve">有</w:t>
      </w:r>
      <w:r>
        <w:rPr>
          <w:rFonts w:hAnsi="宋体"/>
          <w:color w:val="000000"/>
          <w:szCs w:val="21"/>
        </w:rPr>
        <w:t xml:space="preserve">)。我们完全理解并同意放弃对这方面有不明及误解的权力。</w:t>
      </w:r>
      <w:r/>
    </w:p>
    <w:p>
      <w:pPr>
        <w:pStyle w:val="1168"/>
        <w:ind w:firstLine="420"/>
        <w:spacing w:line="400" w:lineRule="exact"/>
        <w:rPr>
          <w:rFonts w:hAnsi="宋体"/>
          <w:color w:val="000000"/>
          <w:szCs w:val="21"/>
        </w:rPr>
      </w:pPr>
      <w:r>
        <w:rPr>
          <w:rFonts w:hint="eastAsia" w:hAnsi="宋体"/>
          <w:color w:val="000000"/>
          <w:szCs w:val="21"/>
        </w:rPr>
        <w:t xml:space="preserve">4、我们同意按采购文件中的规定，本磋商响应文件的有效期限为响应文件提交截止之日起</w:t>
      </w:r>
      <w:r>
        <w:rPr>
          <w:rFonts w:hint="eastAsia" w:hAnsi="宋体"/>
          <w:color w:val="000000"/>
          <w:szCs w:val="21"/>
          <w:u w:val="single"/>
        </w:rPr>
        <w:t xml:space="preserve">60  </w:t>
      </w:r>
      <w:r>
        <w:rPr>
          <w:rFonts w:hint="eastAsia" w:hAnsi="宋体"/>
          <w:color w:val="000000"/>
          <w:szCs w:val="21"/>
        </w:rPr>
        <w:t xml:space="preserve">天。</w:t>
      </w:r>
      <w:r/>
    </w:p>
    <w:p>
      <w:pPr>
        <w:pStyle w:val="1168"/>
        <w:ind w:firstLine="420"/>
        <w:spacing w:line="400" w:lineRule="exact"/>
        <w:rPr>
          <w:rFonts w:hAnsi="宋体"/>
          <w:color w:val="000000"/>
          <w:szCs w:val="21"/>
        </w:rPr>
      </w:pPr>
      <w:r>
        <w:rPr>
          <w:rFonts w:hint="eastAsia" w:hAnsi="宋体"/>
          <w:color w:val="000000"/>
          <w:szCs w:val="21"/>
        </w:rPr>
        <w:t xml:space="preserve">5、我们愿意提供磋商采购单位在采购文件中要求的所有资料。</w:t>
      </w:r>
      <w:r/>
    </w:p>
    <w:p>
      <w:pPr>
        <w:pStyle w:val="1168"/>
        <w:ind w:firstLine="420"/>
        <w:spacing w:line="400" w:lineRule="exact"/>
        <w:rPr>
          <w:rFonts w:hAnsi="宋体"/>
          <w:color w:val="000000"/>
          <w:szCs w:val="21"/>
        </w:rPr>
      </w:pPr>
      <w:r>
        <w:rPr>
          <w:rFonts w:hint="eastAsia" w:hAnsi="宋体"/>
          <w:color w:val="000000"/>
          <w:szCs w:val="21"/>
        </w:rPr>
        <w:t xml:space="preserve">6、我们愿意遵守采购文件中所列的收费标准。</w:t>
      </w:r>
      <w:r/>
    </w:p>
    <w:p>
      <w:pPr>
        <w:pStyle w:val="1168"/>
        <w:ind w:firstLine="420"/>
        <w:spacing w:line="400" w:lineRule="exact"/>
        <w:rPr>
          <w:rFonts w:hAnsi="宋体"/>
          <w:color w:val="000000"/>
          <w:szCs w:val="21"/>
        </w:rPr>
      </w:pPr>
      <w:r>
        <w:rPr>
          <w:rFonts w:hint="eastAsia" w:hAnsi="宋体"/>
          <w:color w:val="000000"/>
          <w:szCs w:val="21"/>
        </w:rPr>
        <w:t xml:space="preserve">7、我们承诺该磋商响应文件在磋商开始后的全过程中保持有效，不作任何更改和变动。</w:t>
      </w:r>
      <w:r/>
    </w:p>
    <w:p>
      <w:pPr>
        <w:pStyle w:val="1168"/>
        <w:ind w:firstLine="420"/>
        <w:spacing w:line="400" w:lineRule="exact"/>
        <w:rPr>
          <w:rFonts w:hAnsi="宋体"/>
          <w:color w:val="000000"/>
          <w:szCs w:val="21"/>
        </w:rPr>
      </w:pPr>
      <w:r>
        <w:rPr>
          <w:rFonts w:hint="eastAsia" w:hAnsi="宋体"/>
          <w:color w:val="000000"/>
          <w:szCs w:val="21"/>
        </w:rPr>
        <w:t xml:space="preserve">8、我们承诺我们符合采购文件中“合格磋商供应商的一般条件和特殊条件”的要求，若与真实情况不符，本单位愿意承担由此而产生的一切后果。</w:t>
      </w:r>
      <w:r/>
    </w:p>
    <w:p>
      <w:pPr>
        <w:pStyle w:val="1168"/>
        <w:ind w:firstLine="420"/>
        <w:spacing w:line="400" w:lineRule="exact"/>
        <w:rPr>
          <w:rFonts w:hAnsi="宋体"/>
          <w:color w:val="000000"/>
          <w:szCs w:val="21"/>
        </w:rPr>
      </w:pPr>
      <w:r>
        <w:rPr>
          <w:rFonts w:hint="eastAsia" w:hAnsi="宋体"/>
          <w:color w:val="000000"/>
          <w:szCs w:val="21"/>
          <w:lang w:val="en-US" w:eastAsia="zh-CN"/>
        </w:rPr>
        <w:t xml:space="preserve">9</w:t>
      </w:r>
      <w:r>
        <w:rPr>
          <w:rFonts w:hint="eastAsia" w:hAnsi="宋体"/>
          <w:color w:val="000000"/>
          <w:szCs w:val="21"/>
        </w:rPr>
        <w:t xml:space="preserve">、综合说明：</w:t>
      </w:r>
      <w:r/>
    </w:p>
    <w:p>
      <w:pPr>
        <w:pStyle w:val="1168"/>
        <w:ind w:firstLine="420"/>
        <w:spacing w:line="400" w:lineRule="exact"/>
        <w:rPr>
          <w:rFonts w:hAnsi="宋体"/>
          <w:color w:val="000000"/>
          <w:szCs w:val="21"/>
        </w:rPr>
      </w:pPr>
      <w:r>
        <w:rPr>
          <w:rFonts w:hint="eastAsia" w:hAnsi="宋体"/>
          <w:color w:val="000000"/>
          <w:szCs w:val="21"/>
        </w:rPr>
        <w:t xml:space="preserve">（</w:t>
      </w:r>
      <w:r>
        <w:rPr>
          <w:rFonts w:hAnsi="宋体"/>
          <w:color w:val="000000"/>
          <w:szCs w:val="21"/>
        </w:rPr>
        <w:t xml:space="preserve">1</w:t>
      </w:r>
      <w:r>
        <w:rPr>
          <w:rFonts w:hint="eastAsia" w:hAnsi="宋体"/>
          <w:color w:val="000000"/>
          <w:szCs w:val="21"/>
        </w:rPr>
        <w:t xml:space="preserve">）伴随服务及配合措施：</w:t>
      </w:r>
      <w:r/>
    </w:p>
    <w:p>
      <w:pPr>
        <w:pStyle w:val="1168"/>
        <w:ind w:firstLine="420"/>
        <w:spacing w:line="400" w:lineRule="exact"/>
        <w:rPr>
          <w:rFonts w:hAnsi="宋体"/>
          <w:color w:val="000000"/>
          <w:szCs w:val="21"/>
        </w:rPr>
      </w:pPr>
      <w:r>
        <w:rPr>
          <w:rFonts w:hint="eastAsia" w:hAnsi="宋体"/>
          <w:color w:val="000000"/>
          <w:szCs w:val="21"/>
        </w:rPr>
        <w:t xml:space="preserve">（</w:t>
      </w:r>
      <w:r>
        <w:rPr>
          <w:rFonts w:hAnsi="宋体"/>
          <w:color w:val="000000"/>
          <w:szCs w:val="21"/>
        </w:rPr>
        <w:t xml:space="preserve">2</w:t>
      </w:r>
      <w:r>
        <w:rPr>
          <w:rFonts w:hint="eastAsia" w:hAnsi="宋体"/>
          <w:color w:val="000000"/>
          <w:szCs w:val="21"/>
        </w:rPr>
        <w:t xml:space="preserve">）要求采购方提供的配合：</w:t>
      </w:r>
      <w:r/>
    </w:p>
    <w:p>
      <w:pPr>
        <w:pStyle w:val="1168"/>
        <w:ind w:firstLine="420"/>
        <w:spacing w:line="400" w:lineRule="exact"/>
        <w:rPr>
          <w:rFonts w:hAnsi="宋体"/>
          <w:color w:val="000000"/>
          <w:szCs w:val="21"/>
        </w:rPr>
      </w:pPr>
      <w:r>
        <w:rPr>
          <w:rFonts w:hint="eastAsia" w:hAnsi="宋体"/>
          <w:color w:val="000000"/>
          <w:szCs w:val="21"/>
        </w:rPr>
        <w:t xml:space="preserve">（</w:t>
      </w:r>
      <w:r>
        <w:rPr>
          <w:rFonts w:hAnsi="宋体"/>
          <w:color w:val="000000"/>
          <w:szCs w:val="21"/>
        </w:rPr>
        <w:t xml:space="preserve">3</w:t>
      </w:r>
      <w:r>
        <w:rPr>
          <w:rFonts w:hint="eastAsia" w:hAnsi="宋体"/>
          <w:color w:val="000000"/>
          <w:szCs w:val="21"/>
        </w:rPr>
        <w:t xml:space="preserve">）对采购文件有不同意见的偏离说明：</w:t>
      </w:r>
      <w:r/>
    </w:p>
    <w:p>
      <w:pPr>
        <w:pStyle w:val="1168"/>
        <w:ind w:firstLine="420"/>
        <w:spacing w:line="400" w:lineRule="exact"/>
        <w:rPr>
          <w:rFonts w:hAnsi="宋体"/>
          <w:color w:val="000000"/>
          <w:szCs w:val="21"/>
        </w:rPr>
      </w:pPr>
      <w:r>
        <w:rPr>
          <w:rFonts w:hint="eastAsia" w:hAnsi="宋体"/>
          <w:color w:val="000000"/>
          <w:szCs w:val="21"/>
        </w:rPr>
        <w:t xml:space="preserve">（</w:t>
      </w:r>
      <w:r>
        <w:rPr>
          <w:rFonts w:hAnsi="宋体"/>
          <w:color w:val="000000"/>
          <w:szCs w:val="21"/>
        </w:rPr>
        <w:t xml:space="preserve">4</w:t>
      </w:r>
      <w:r>
        <w:rPr>
          <w:rFonts w:hint="eastAsia" w:hAnsi="宋体"/>
          <w:color w:val="000000"/>
          <w:szCs w:val="21"/>
        </w:rPr>
        <w:t xml:space="preserve">）其它说明：</w:t>
      </w:r>
      <w:r/>
    </w:p>
    <w:p>
      <w:pPr>
        <w:pStyle w:val="1168"/>
        <w:ind w:firstLine="420"/>
        <w:spacing w:line="400" w:lineRule="exact"/>
        <w:rPr>
          <w:rFonts w:hAnsi="宋体"/>
          <w:color w:val="000000"/>
          <w:szCs w:val="21"/>
        </w:rPr>
      </w:pPr>
      <w:r>
        <w:rPr>
          <w:rFonts w:hint="eastAsia" w:hAnsi="宋体"/>
          <w:color w:val="000000"/>
          <w:szCs w:val="21"/>
        </w:rPr>
        <w:t xml:space="preserve">所有有关磋商响应文件的函电，请按下列地址联系：</w:t>
      </w:r>
      <w:r/>
    </w:p>
    <w:p>
      <w:pPr>
        <w:pStyle w:val="1168"/>
        <w:ind w:firstLine="420"/>
        <w:spacing w:line="400" w:lineRule="exact"/>
        <w:rPr>
          <w:rFonts w:hAnsi="宋体"/>
          <w:color w:val="000000"/>
          <w:szCs w:val="21"/>
        </w:rPr>
      </w:pPr>
      <w:r>
        <w:rPr>
          <w:rFonts w:hint="eastAsia" w:hAnsi="宋体"/>
          <w:color w:val="000000"/>
          <w:szCs w:val="21"/>
        </w:rPr>
        <w:t xml:space="preserve">单位：                             联系人：</w:t>
      </w:r>
      <w:r/>
    </w:p>
    <w:p>
      <w:pPr>
        <w:pStyle w:val="1168"/>
        <w:ind w:firstLine="420"/>
        <w:spacing w:line="400" w:lineRule="exact"/>
        <w:rPr>
          <w:rFonts w:hAnsi="宋体"/>
          <w:color w:val="000000"/>
          <w:szCs w:val="21"/>
        </w:rPr>
      </w:pPr>
      <w:r>
        <w:rPr>
          <w:rFonts w:hint="eastAsia" w:hAnsi="宋体"/>
          <w:color w:val="000000"/>
          <w:szCs w:val="21"/>
        </w:rPr>
        <w:t xml:space="preserve">地址：                             邮政编码：</w:t>
      </w:r>
      <w:r/>
    </w:p>
    <w:p>
      <w:pPr>
        <w:pStyle w:val="1168"/>
        <w:ind w:firstLine="420"/>
        <w:spacing w:line="400" w:lineRule="exact"/>
        <w:rPr>
          <w:rFonts w:hAnsi="宋体"/>
          <w:color w:val="000000"/>
          <w:szCs w:val="21"/>
        </w:rPr>
      </w:pPr>
      <w:r>
        <w:rPr>
          <w:rFonts w:hint="eastAsia" w:hAnsi="宋体"/>
          <w:color w:val="000000"/>
          <w:szCs w:val="21"/>
        </w:rPr>
        <w:t xml:space="preserve">联系电话：                         传真：</w:t>
      </w:r>
      <w:r/>
    </w:p>
    <w:p>
      <w:pPr>
        <w:pStyle w:val="1168"/>
        <w:ind w:left="3402" w:firstLine="420"/>
        <w:spacing w:line="220" w:lineRule="exact"/>
        <w:rPr>
          <w:rFonts w:hAnsi="宋体"/>
          <w:color w:val="000000"/>
          <w:szCs w:val="21"/>
        </w:rPr>
      </w:pPr>
      <w:r>
        <w:rPr>
          <w:rFonts w:hAnsi="宋体"/>
          <w:color w:val="000000"/>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磋商供应商：（单位盖章）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   年    月   日</w:t>
      </w:r>
      <w:r/>
    </w:p>
    <w:p>
      <w:pPr>
        <w:pStyle w:val="1102"/>
        <w:jc w:val="both"/>
        <w:spacing w:line="400" w:lineRule="exact"/>
        <w:rPr>
          <w:rFonts w:hAnsi="宋体" w:cs="宋体"/>
          <w:b/>
          <w:bCs/>
          <w:color w:val="000000"/>
          <w:sz w:val="21"/>
          <w:szCs w:val="21"/>
        </w:rPr>
      </w:pPr>
      <w:r>
        <w:rPr>
          <w:rFonts w:hAnsi="宋体"/>
          <w:b/>
          <w:color w:val="000000"/>
          <w:sz w:val="21"/>
          <w:szCs w:val="21"/>
        </w:rPr>
        <w:br w:type="page" w:clear="all"/>
      </w:r>
      <w:r>
        <w:rPr>
          <w:rFonts w:hint="eastAsia" w:hAnsi="宋体" w:eastAsia="宋体" w:cs="宋体"/>
          <w:b/>
          <w:bCs/>
          <w:color w:val="000000"/>
          <w:sz w:val="21"/>
          <w:szCs w:val="21"/>
        </w:rPr>
        <w:t xml:space="preserve">附件2：</w:t>
      </w:r>
      <w:r>
        <w:rPr>
          <w:rFonts w:hAnsi="宋体" w:cs="宋体"/>
          <w:b/>
          <w:bCs/>
          <w:color w:val="000000"/>
          <w:sz w:val="21"/>
          <w:szCs w:val="21"/>
        </w:rPr>
        <w:t xml:space="preserve"> </w:t>
      </w:r>
      <w:r/>
    </w:p>
    <w:p>
      <w:pPr>
        <w:pStyle w:val="1156"/>
        <w:jc w:val="center"/>
        <w:rPr>
          <w:rFonts w:hint="eastAsia" w:hAnsi="宋体" w:eastAsia="宋体" w:cs="宋体"/>
          <w:b/>
          <w:bCs/>
          <w:color w:val="000000"/>
          <w:sz w:val="21"/>
          <w:szCs w:val="21"/>
          <w:lang w:val="zh-CN"/>
        </w:rPr>
      </w:pPr>
      <w:r>
        <w:rPr>
          <w:rFonts w:hint="eastAsia" w:hAnsi="宋体" w:eastAsia="宋体" w:cs="宋体"/>
          <w:b/>
          <w:bCs/>
          <w:color w:val="000000"/>
          <w:sz w:val="21"/>
          <w:szCs w:val="21"/>
          <w:lang w:val="zh-CN"/>
        </w:rPr>
      </w:r>
      <w:r/>
    </w:p>
    <w:p>
      <w:pPr>
        <w:jc w:val="center"/>
        <w:spacing w:line="360" w:lineRule="auto"/>
        <w:widowControl/>
        <w:rPr>
          <w:rFonts w:ascii="宋体" w:hAnsi="宋体"/>
          <w:b/>
          <w:szCs w:val="21"/>
        </w:rPr>
      </w:pPr>
      <w:r>
        <w:rPr>
          <w:rFonts w:hint="eastAsia" w:ascii="宋体" w:hAnsi="宋体"/>
          <w:b/>
          <w:szCs w:val="21"/>
        </w:rPr>
        <w:t xml:space="preserve">开标一览表</w:t>
      </w:r>
      <w:r/>
    </w:p>
    <w:p>
      <w:pPr>
        <w:widowControl/>
        <w:rPr>
          <w:rFonts w:ascii="Calibri" w:hAnsi="Calibri"/>
          <w:sz w:val="20"/>
          <w:szCs w:val="20"/>
        </w:rPr>
      </w:pPr>
      <w:r>
        <w:rPr>
          <w:rFonts w:ascii="Calibri" w:hAnsi="Calibri"/>
          <w:sz w:val="20"/>
          <w:szCs w:val="20"/>
        </w:rPr>
      </w:r>
      <w:r/>
    </w:p>
    <w:p>
      <w:pPr>
        <w:widowControl/>
        <w:rPr>
          <w:rFonts w:ascii="Calibri" w:hAnsi="Calibri"/>
          <w:sz w:val="20"/>
          <w:szCs w:val="20"/>
        </w:rPr>
      </w:pPr>
      <w:r>
        <w:rPr>
          <w:rFonts w:ascii="Calibri" w:hAnsi="Calibri"/>
          <w:sz w:val="20"/>
          <w:szCs w:val="20"/>
        </w:rPr>
      </w:r>
      <w:r/>
    </w:p>
    <w:p>
      <w:pPr>
        <w:widowControl/>
        <w:rPr>
          <w:rFonts w:ascii="宋体" w:hAnsi="宋体"/>
          <w:szCs w:val="21"/>
        </w:rPr>
      </w:pPr>
      <w:r>
        <w:rPr>
          <w:rFonts w:hint="eastAsia" w:ascii="宋体" w:hAnsi="宋体"/>
          <w:szCs w:val="21"/>
        </w:rPr>
        <w:t xml:space="preserve">投标人全称（加盖公章）：</w:t>
      </w:r>
      <w:r/>
    </w:p>
    <w:p>
      <w:pPr>
        <w:widowControl/>
        <w:rPr>
          <w:rFonts w:ascii="宋体" w:hAnsi="宋体"/>
          <w:szCs w:val="21"/>
        </w:rPr>
      </w:pPr>
      <w:r>
        <w:rPr>
          <w:rFonts w:hint="eastAsia" w:ascii="宋体" w:hAnsi="宋体"/>
          <w:szCs w:val="21"/>
        </w:rPr>
        <w:t xml:space="preserve">项目编号：</w:t>
      </w:r>
      <w:r/>
    </w:p>
    <w:p>
      <w:pPr>
        <w:widowControl/>
        <w:rPr>
          <w:rFonts w:ascii="Calibri" w:hAnsi="Calibri"/>
          <w:sz w:val="20"/>
          <w:szCs w:val="20"/>
        </w:rPr>
      </w:pPr>
      <w:r>
        <w:rPr>
          <w:rFonts w:ascii="Calibri" w:hAnsi="Calibri"/>
          <w:sz w:val="20"/>
          <w:szCs w:val="20"/>
        </w:rPr>
      </w:r>
      <w:r/>
    </w:p>
    <w:tbl>
      <w:tblPr>
        <w:tblStyle w:val="912"/>
        <w:tblW w:w="8305" w:type="dxa"/>
        <w:jc w:val="center"/>
        <w:tblLayout w:type="fixed"/>
        <w:tblCellMar>
          <w:left w:w="108" w:type="dxa"/>
          <w:top w:w="0" w:type="dxa"/>
          <w:right w:w="108" w:type="dxa"/>
          <w:bottom w:w="0" w:type="dxa"/>
        </w:tblCellMar>
        <w:tblLook w:val="04A0" w:firstRow="1" w:lastRow="0" w:firstColumn="1" w:lastColumn="0" w:noHBand="0" w:noVBand="1"/>
      </w:tblPr>
      <w:tblGrid>
        <w:gridCol w:w="3496"/>
        <w:gridCol w:w="4809"/>
      </w:tblGrid>
      <w:tr>
        <w:trPr>
          <w:jc w:val="center"/>
          <w:trHeight w:val="56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szCs w:val="21"/>
              </w:rPr>
            </w:pPr>
            <w:r>
              <w:rPr>
                <w:rFonts w:hint="eastAsia" w:ascii="宋体" w:hAnsi="宋体"/>
                <w:szCs w:val="21"/>
                <w:lang w:val="en-US" w:eastAsia="zh-CN"/>
              </w:rPr>
              <w:t xml:space="preserve">投标报价（元）</w:t>
            </w:r>
            <w:r/>
          </w:p>
        </w:tc>
      </w:tr>
      <w:tr>
        <w:trPr>
          <w:jc w:val="center"/>
          <w:trHeight w:val="614"/>
        </w:trPr>
        <w:tc>
          <w:tcPr>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spacing w:line="360"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4809" w:type="dxa"/>
            <w:vAlign w:val="center"/>
            <w:textDirection w:val="lrTb"/>
            <w:noWrap w:val="false"/>
          </w:tcPr>
          <w:p>
            <w:pPr>
              <w:jc w:val="center"/>
              <w:spacing w:line="360" w:lineRule="auto"/>
              <w:rPr>
                <w:rFonts w:ascii="宋体" w:hAnsi="宋体"/>
                <w:szCs w:val="21"/>
              </w:rPr>
            </w:pPr>
            <w:r>
              <w:rPr>
                <w:rFonts w:ascii="宋体" w:hAnsi="宋体"/>
                <w:szCs w:val="21"/>
              </w:rPr>
            </w:r>
            <w:r/>
          </w:p>
        </w:tc>
      </w:tr>
      <w:tr>
        <w:trPr>
          <w:jc w:val="center"/>
          <w:trHeight w:val="614"/>
        </w:trPr>
        <w:tc>
          <w:tcPr>
            <w:gridSpan w:val="2"/>
            <w:tcBorders>
              <w:top w:val="single" w:color="000000" w:sz="4" w:space="0"/>
              <w:left w:val="single" w:color="000000" w:sz="4" w:space="0"/>
              <w:bottom w:val="single" w:color="000000" w:sz="4" w:space="0"/>
              <w:right w:val="single" w:color="000000" w:sz="4" w:space="0"/>
            </w:tcBorders>
            <w:tcW w:w="8305" w:type="dxa"/>
            <w:vAlign w:val="center"/>
            <w:textDirection w:val="lrTb"/>
            <w:noWrap w:val="false"/>
          </w:tcPr>
          <w:p>
            <w:pPr>
              <w:jc w:val="left"/>
              <w:spacing w:line="360" w:lineRule="auto"/>
              <w:rPr>
                <w:rFonts w:hint="eastAsia" w:ascii="宋体" w:hAnsi="宋体" w:eastAsia="宋体"/>
                <w:szCs w:val="21"/>
                <w:lang w:eastAsia="zh-CN"/>
              </w:rPr>
            </w:pPr>
            <w:r>
              <w:rPr>
                <w:rFonts w:hint="eastAsia" w:ascii="宋体" w:hAnsi="宋体"/>
                <w:szCs w:val="21"/>
              </w:rPr>
              <w:t xml:space="preserve">投标</w:t>
            </w:r>
            <w:r>
              <w:rPr>
                <w:rFonts w:hint="eastAsia" w:ascii="宋体" w:hAnsi="宋体"/>
                <w:szCs w:val="21"/>
                <w:lang w:val="en-US" w:eastAsia="zh-CN"/>
              </w:rPr>
              <w:t xml:space="preserve">报价：</w:t>
            </w:r>
            <w:r/>
          </w:p>
        </w:tc>
      </w:tr>
    </w:tbl>
    <w:p>
      <w:pPr>
        <w:pStyle w:val="1133"/>
        <w:ind w:firstLine="0"/>
        <w:rPr>
          <w:rFonts w:hint="eastAsia" w:hAnsi="宋体" w:cs="宋体"/>
          <w:szCs w:val="21"/>
          <w:lang w:val="zh-CN"/>
        </w:rPr>
      </w:pPr>
      <w:r>
        <w:rPr>
          <w:rFonts w:hint="eastAsia" w:hAnsi="宋体" w:cs="宋体"/>
          <w:szCs w:val="21"/>
          <w:lang w:val="zh-CN"/>
        </w:rPr>
      </w:r>
      <w:r/>
    </w:p>
    <w:p>
      <w:pPr>
        <w:pStyle w:val="1133"/>
        <w:ind w:firstLine="0"/>
        <w:rPr>
          <w:rFonts w:hint="eastAsia" w:hAnsi="宋体" w:cs="宋体"/>
          <w:b/>
          <w:bCs/>
          <w:szCs w:val="21"/>
          <w:lang w:val="en-US" w:eastAsia="zh-CN"/>
        </w:rPr>
      </w:pPr>
      <w:r>
        <w:rPr>
          <w:rFonts w:hint="eastAsia" w:hAnsi="宋体" w:cs="宋体"/>
          <w:b/>
          <w:bCs/>
          <w:szCs w:val="21"/>
          <w:lang w:val="en-US" w:eastAsia="zh-CN"/>
        </w:rPr>
        <w:t xml:space="preserve">注：1、如相关格式与系统不一致，按照系统为准；</w:t>
      </w:r>
      <w:r/>
    </w:p>
    <w:p>
      <w:pPr>
        <w:pStyle w:val="1133"/>
        <w:ind w:firstLine="0"/>
        <w:jc w:val="right"/>
        <w:rPr>
          <w:color w:val="000000"/>
          <w:szCs w:val="21"/>
        </w:rPr>
      </w:pPr>
      <w:r>
        <w:rPr>
          <w:rFonts w:hint="eastAsia" w:hAnsi="宋体" w:cs="宋体"/>
          <w:szCs w:val="21"/>
          <w:lang w:val="zh-CN"/>
        </w:rPr>
        <w:t xml:space="preserve">日    期：     年</w:t>
      </w:r>
      <w:r>
        <w:rPr>
          <w:rFonts w:hint="eastAsia" w:hAnsi="宋体" w:cs="宋体"/>
          <w:szCs w:val="21"/>
        </w:rPr>
        <w:t xml:space="preserve">     </w:t>
      </w:r>
      <w:r>
        <w:rPr>
          <w:rFonts w:hint="eastAsia" w:hAnsi="宋体" w:cs="宋体"/>
          <w:szCs w:val="21"/>
          <w:lang w:val="zh-CN"/>
        </w:rPr>
        <w:t xml:space="preserve">月   </w:t>
      </w:r>
      <w:r>
        <w:rPr>
          <w:rFonts w:hint="eastAsia" w:hAnsi="宋体" w:cs="宋体"/>
          <w:szCs w:val="21"/>
        </w:rPr>
        <w:t xml:space="preserve"> </w:t>
      </w:r>
      <w:r>
        <w:rPr>
          <w:rFonts w:hint="eastAsia" w:hAnsi="宋体" w:cs="宋体"/>
          <w:szCs w:val="21"/>
          <w:lang w:val="zh-CN"/>
        </w:rPr>
        <w:t xml:space="preserve">日</w:t>
      </w:r>
      <w:r/>
    </w:p>
    <w:p>
      <w:pPr>
        <w:pStyle w:val="1156"/>
        <w:ind w:firstLine="422"/>
        <w:jc w:val="center"/>
        <w:rPr>
          <w:rFonts w:hint="eastAsia" w:hAnsi="宋体" w:eastAsia="宋体" w:cs="宋体"/>
          <w:b/>
          <w:bCs/>
          <w:color w:val="000000"/>
          <w:sz w:val="21"/>
          <w:szCs w:val="21"/>
          <w:lang w:val="zh-CN"/>
        </w:rPr>
      </w:pPr>
      <w:r>
        <w:rPr>
          <w:rFonts w:hint="eastAsia" w:hAnsi="宋体" w:eastAsia="宋体" w:cs="宋体"/>
          <w:b/>
          <w:bCs/>
          <w:color w:val="000000"/>
          <w:sz w:val="21"/>
          <w:szCs w:val="21"/>
          <w:lang w:val="zh-CN"/>
        </w:rPr>
      </w:r>
      <w:r/>
    </w:p>
    <w:p>
      <w:pPr>
        <w:pStyle w:val="1168"/>
        <w:spacing w:line="400" w:lineRule="exact"/>
        <w:rPr>
          <w:rFonts w:hAnsi="宋体"/>
          <w:b/>
          <w:bCs/>
          <w:color w:val="000000"/>
          <w:szCs w:val="21"/>
        </w:rPr>
      </w:pPr>
      <w:r>
        <w:rPr>
          <w:rFonts w:hAnsi="宋体" w:eastAsia="宋体" w:cs="宋体"/>
          <w:b/>
          <w:bCs/>
          <w:color w:val="000000"/>
          <w:sz w:val="21"/>
          <w:szCs w:val="21"/>
          <w:lang w:val="zh-CN"/>
        </w:rPr>
        <w:br w:type="page" w:clear="all"/>
      </w:r>
      <w:r>
        <w:rPr>
          <w:rFonts w:hint="eastAsia" w:hAnsi="宋体" w:cs="宋体"/>
          <w:b/>
          <w:bCs/>
          <w:color w:val="000000"/>
          <w:szCs w:val="21"/>
        </w:rPr>
        <w:t xml:space="preserve">附件</w:t>
      </w:r>
      <w:r>
        <w:rPr>
          <w:rFonts w:hint="eastAsia" w:hAnsi="宋体" w:cs="宋体"/>
          <w:b/>
          <w:bCs/>
          <w:color w:val="000000"/>
          <w:szCs w:val="21"/>
          <w:lang w:val="en-US" w:eastAsia="zh-CN"/>
        </w:rPr>
        <w:t xml:space="preserve">3</w:t>
      </w:r>
      <w:r>
        <w:rPr>
          <w:rFonts w:hint="eastAsia" w:hAnsi="宋体" w:cs="宋体"/>
          <w:b/>
          <w:bCs/>
          <w:color w:val="000000"/>
          <w:szCs w:val="21"/>
        </w:rPr>
        <w:t xml:space="preserve">：</w:t>
      </w:r>
      <w:r>
        <w:rPr>
          <w:rFonts w:hAnsi="宋体"/>
          <w:b/>
          <w:bCs/>
          <w:color w:val="000000"/>
          <w:szCs w:val="21"/>
        </w:rPr>
        <w:t xml:space="preserve"> </w:t>
      </w:r>
      <w:r/>
    </w:p>
    <w:p>
      <w:pPr>
        <w:pStyle w:val="1145"/>
        <w:ind w:firstLine="0"/>
        <w:jc w:val="center"/>
        <w:rPr>
          <w:rFonts w:ascii="宋体" w:hAnsi="宋体" w:cs="宋体"/>
          <w:b/>
          <w:color w:val="000000"/>
        </w:rPr>
      </w:pPr>
      <w:r>
        <w:rPr>
          <w:rFonts w:ascii="宋体" w:hAnsi="宋体" w:cs="宋体"/>
          <w:b/>
          <w:color w:val="000000"/>
        </w:rPr>
        <w:t xml:space="preserve">响应保证承诺书</w:t>
      </w:r>
      <w:r/>
    </w:p>
    <w:p>
      <w:pPr>
        <w:pStyle w:val="1168"/>
        <w:ind w:firstLine="420"/>
        <w:spacing w:line="360" w:lineRule="auto"/>
        <w:rPr>
          <w:rFonts w:hint="eastAsia" w:hAnsi="宋体" w:eastAsia="宋体"/>
          <w:color w:val="000000"/>
          <w:szCs w:val="21"/>
          <w:lang w:eastAsia="zh-CN"/>
        </w:rPr>
      </w:pPr>
      <w:r>
        <w:rPr>
          <w:rFonts w:hAnsi="宋体"/>
          <w:color w:val="000000"/>
          <w:szCs w:val="21"/>
        </w:rPr>
        <w:t xml:space="preserve">致：</w:t>
      </w:r>
      <w:r>
        <w:rPr>
          <w:rFonts w:hint="eastAsia" w:hAnsi="宋体"/>
          <w:color w:val="000000"/>
          <w:szCs w:val="21"/>
          <w:lang w:eastAsia="zh-CN"/>
        </w:rPr>
        <w:t xml:space="preserve">苏州咨悦潭建设项目管理有限公司</w:t>
      </w:r>
      <w:r/>
    </w:p>
    <w:p>
      <w:pPr>
        <w:pStyle w:val="1168"/>
        <w:ind w:firstLine="420"/>
        <w:spacing w:line="360" w:lineRule="auto"/>
        <w:rPr>
          <w:rFonts w:hAnsi="宋体"/>
          <w:color w:val="000000"/>
          <w:szCs w:val="21"/>
        </w:rPr>
      </w:pPr>
      <w:r>
        <w:rPr>
          <w:rFonts w:hAnsi="宋体"/>
          <w:color w:val="000000"/>
          <w:szCs w:val="21"/>
        </w:rPr>
        <w:t xml:space="preserve">我</w:t>
      </w:r>
      <w:r>
        <w:rPr>
          <w:rFonts w:hAnsi="宋体"/>
          <w:color w:val="000000"/>
          <w:szCs w:val="21"/>
          <w:u w:val="single"/>
        </w:rPr>
        <w:t xml:space="preserve">（单位/本人，以下统称我单位）</w:t>
      </w:r>
      <w:r>
        <w:rPr>
          <w:rFonts w:hAnsi="宋体"/>
          <w:color w:val="000000"/>
          <w:szCs w:val="21"/>
        </w:rPr>
        <w:t xml:space="preserve">自愿参加</w:t>
      </w:r>
      <w:r>
        <w:rPr>
          <w:rFonts w:hAnsi="宋体"/>
          <w:color w:val="000000"/>
          <w:szCs w:val="21"/>
          <w:u w:val="single"/>
        </w:rPr>
        <w:t xml:space="preserve"> （项目名称和采购编号）</w:t>
      </w:r>
      <w:r>
        <w:rPr>
          <w:rFonts w:hAnsi="宋体"/>
          <w:color w:val="000000"/>
          <w:szCs w:val="21"/>
        </w:rPr>
        <w:t xml:space="preserve">的响应,并做出如下承诺：</w:t>
      </w:r>
      <w:r/>
    </w:p>
    <w:p>
      <w:pPr>
        <w:pStyle w:val="1168"/>
        <w:ind w:firstLine="420"/>
        <w:spacing w:line="360" w:lineRule="auto"/>
        <w:rPr>
          <w:rFonts w:hAnsi="宋体"/>
          <w:color w:val="000000"/>
          <w:szCs w:val="21"/>
        </w:rPr>
      </w:pPr>
      <w:r>
        <w:rPr>
          <w:rFonts w:hAnsi="宋体"/>
          <w:color w:val="000000"/>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168"/>
        <w:ind w:firstLine="420"/>
        <w:spacing w:line="360" w:lineRule="auto"/>
        <w:rPr>
          <w:rFonts w:hAnsi="宋体"/>
          <w:color w:val="000000"/>
          <w:szCs w:val="21"/>
        </w:rPr>
      </w:pPr>
      <w:r>
        <w:rPr>
          <w:rFonts w:hAnsi="宋体"/>
          <w:color w:val="000000"/>
          <w:szCs w:val="21"/>
        </w:rPr>
        <w:t xml:space="preserve">1.自响应截止时间至本项目发布成交公告为止，撤销响应；</w:t>
      </w:r>
      <w:r/>
    </w:p>
    <w:p>
      <w:pPr>
        <w:pStyle w:val="1168"/>
        <w:ind w:firstLine="420"/>
        <w:spacing w:line="360" w:lineRule="auto"/>
        <w:rPr>
          <w:rFonts w:hAnsi="宋体"/>
          <w:color w:val="000000"/>
          <w:szCs w:val="21"/>
        </w:rPr>
      </w:pPr>
      <w:r>
        <w:rPr>
          <w:rFonts w:hAnsi="宋体"/>
          <w:color w:val="000000"/>
          <w:szCs w:val="21"/>
        </w:rPr>
        <w:t xml:space="preserve">2.成交后不依法与采购人签订合同；</w:t>
      </w:r>
      <w:r/>
    </w:p>
    <w:p>
      <w:pPr>
        <w:pStyle w:val="1168"/>
        <w:ind w:firstLine="420"/>
        <w:spacing w:line="360" w:lineRule="auto"/>
        <w:rPr>
          <w:rFonts w:hAnsi="宋体"/>
          <w:color w:val="000000"/>
          <w:szCs w:val="21"/>
        </w:rPr>
      </w:pPr>
      <w:r>
        <w:rPr>
          <w:rFonts w:hAnsi="宋体"/>
          <w:color w:val="000000"/>
          <w:szCs w:val="21"/>
        </w:rPr>
        <w:t xml:space="preserve">3.成交后不按本采购文件规定向采购人提交履约保证金；</w:t>
      </w:r>
      <w:r/>
    </w:p>
    <w:p>
      <w:pPr>
        <w:pStyle w:val="1168"/>
        <w:ind w:firstLine="420"/>
        <w:spacing w:line="360" w:lineRule="auto"/>
        <w:rPr>
          <w:rFonts w:hAnsi="宋体"/>
          <w:color w:val="000000"/>
          <w:szCs w:val="21"/>
        </w:rPr>
      </w:pPr>
      <w:r>
        <w:rPr>
          <w:rFonts w:hAnsi="宋体"/>
          <w:color w:val="000000"/>
          <w:szCs w:val="21"/>
        </w:rPr>
        <w:t xml:space="preserve">4.成交后不按本采购文件规定向贵方缴纳采购代理费。</w:t>
      </w:r>
      <w:r/>
    </w:p>
    <w:p>
      <w:pPr>
        <w:pStyle w:val="1168"/>
        <w:ind w:firstLine="420"/>
        <w:spacing w:line="360" w:lineRule="auto"/>
        <w:rPr>
          <w:rFonts w:hAnsi="宋体"/>
          <w:color w:val="000000"/>
          <w:szCs w:val="21"/>
        </w:rPr>
      </w:pPr>
      <w:r>
        <w:rPr>
          <w:rFonts w:hAnsi="宋体"/>
          <w:color w:val="000000"/>
          <w:szCs w:val="21"/>
        </w:rPr>
        <w:t xml:space="preserve">二、我单位知晓上述行为的法律后果，承认本承诺书作为贵方（或采购人）要求我单位履行违约赔偿义务的依据作用。</w:t>
      </w:r>
      <w:r/>
    </w:p>
    <w:p>
      <w:pPr>
        <w:pStyle w:val="1168"/>
        <w:ind w:firstLine="420"/>
        <w:spacing w:line="400" w:lineRule="exact"/>
        <w:rPr>
          <w:rFonts w:hAnsi="宋体"/>
          <w:color w:val="000000"/>
          <w:szCs w:val="21"/>
        </w:rPr>
      </w:pPr>
      <w:r>
        <w:rPr>
          <w:rFonts w:hAnsi="宋体"/>
          <w:color w:val="000000"/>
          <w:szCs w:val="21"/>
        </w:rPr>
        <w:t xml:space="preserve"> </w:t>
      </w:r>
      <w:r/>
    </w:p>
    <w:p>
      <w:pPr>
        <w:pStyle w:val="1168"/>
        <w:ind w:firstLine="420"/>
        <w:spacing w:line="400" w:lineRule="exact"/>
        <w:rPr>
          <w:rFonts w:hAnsi="宋体"/>
          <w:color w:val="000000"/>
          <w:szCs w:val="21"/>
        </w:rPr>
      </w:pPr>
      <w:r>
        <w:rPr>
          <w:rFonts w:hAnsi="宋体"/>
          <w:color w:val="000000"/>
          <w:szCs w:val="21"/>
        </w:rPr>
        <w:t xml:space="preserve">                                        </w:t>
      </w:r>
      <w:r/>
    </w:p>
    <w:p>
      <w:pPr>
        <w:pStyle w:val="1168"/>
        <w:ind w:firstLine="420"/>
        <w:spacing w:line="400" w:lineRule="exact"/>
        <w:rPr>
          <w:rFonts w:hAnsi="宋体"/>
          <w:color w:val="000000"/>
          <w:szCs w:val="21"/>
        </w:rPr>
      </w:pPr>
      <w:r>
        <w:rPr>
          <w:rFonts w:hAnsi="宋体"/>
          <w:color w:val="000000"/>
          <w:szCs w:val="21"/>
        </w:rPr>
      </w:r>
      <w:r/>
    </w:p>
    <w:p>
      <w:pPr>
        <w:pStyle w:val="1094"/>
        <w:spacing w:line="360" w:lineRule="auto"/>
        <w:rPr>
          <w:rFonts w:ascii="宋体" w:hAnsi="宋体" w:eastAsia="宋体"/>
          <w:color w:val="000000"/>
          <w:sz w:val="21"/>
          <w:szCs w:val="21"/>
        </w:rPr>
      </w:pPr>
      <w:r>
        <w:rPr>
          <w:rFonts w:ascii="宋体" w:hAnsi="宋体" w:eastAsia="宋体"/>
          <w:color w:val="000000"/>
          <w:sz w:val="21"/>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磋商供应商：（单位盖章）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   年    月   日</w:t>
      </w:r>
      <w:r/>
    </w:p>
    <w:p>
      <w:pPr>
        <w:pStyle w:val="1152"/>
        <w:ind w:firstLine="420"/>
        <w:spacing w:line="360" w:lineRule="auto"/>
        <w:rPr>
          <w:rFonts w:hAnsi="宋体" w:eastAsia="宋体" w:cs="宋体"/>
          <w:color w:val="000000"/>
          <w:sz w:val="21"/>
          <w:szCs w:val="21"/>
        </w:rPr>
      </w:pPr>
      <w:r>
        <w:rPr>
          <w:rFonts w:hAnsi="宋体" w:eastAsia="宋体" w:cs="宋体"/>
          <w:color w:val="000000"/>
          <w:sz w:val="21"/>
          <w:szCs w:val="21"/>
        </w:rPr>
      </w:r>
      <w:r/>
    </w:p>
    <w:p>
      <w:pPr>
        <w:pStyle w:val="1168"/>
        <w:spacing w:line="400" w:lineRule="exact"/>
        <w:rPr>
          <w:b/>
          <w:color w:val="000000"/>
          <w:szCs w:val="21"/>
        </w:rPr>
      </w:pPr>
      <w:r>
        <w:rPr>
          <w:b/>
          <w:color w:val="000000"/>
          <w:szCs w:val="21"/>
        </w:rPr>
        <w:br w:type="page" w:clear="all"/>
      </w:r>
      <w:r>
        <w:rPr>
          <w:rFonts w:hint="eastAsia" w:hAnsi="宋体" w:cs="宋体"/>
          <w:b/>
          <w:bCs/>
          <w:color w:val="000000"/>
          <w:szCs w:val="21"/>
        </w:rPr>
        <w:t xml:space="preserve">附件</w:t>
      </w:r>
      <w:r>
        <w:rPr>
          <w:rFonts w:hint="eastAsia" w:hAnsi="宋体" w:cs="宋体"/>
          <w:b/>
          <w:bCs/>
          <w:color w:val="000000"/>
          <w:szCs w:val="21"/>
          <w:lang w:val="en-US" w:eastAsia="zh-CN"/>
        </w:rPr>
        <w:t xml:space="preserve">4</w:t>
      </w:r>
      <w:r>
        <w:rPr>
          <w:rFonts w:hint="eastAsia" w:hAnsi="宋体" w:cs="宋体"/>
          <w:b/>
          <w:bCs/>
          <w:color w:val="000000"/>
          <w:szCs w:val="21"/>
        </w:rPr>
        <w:t xml:space="preserve">：</w:t>
      </w:r>
      <w:r/>
    </w:p>
    <w:p>
      <w:pPr>
        <w:pStyle w:val="1145"/>
        <w:ind w:firstLine="0"/>
        <w:jc w:val="center"/>
        <w:rPr>
          <w:rFonts w:ascii="宋体" w:hAnsi="宋体" w:cs="宋体"/>
          <w:b/>
          <w:color w:val="000000"/>
        </w:rPr>
      </w:pPr>
      <w:r/>
      <w:bookmarkStart w:id="5" w:name="_Toc9885285"/>
      <w:r/>
      <w:bookmarkStart w:id="6" w:name="_Toc9884747"/>
      <w:r>
        <w:rPr>
          <w:rFonts w:ascii="宋体" w:hAnsi="宋体" w:cs="宋体"/>
          <w:b/>
          <w:color w:val="000000"/>
        </w:rPr>
        <w:t xml:space="preserve">服务要求偏离表</w:t>
      </w:r>
      <w:bookmarkEnd w:id="5"/>
      <w:r/>
      <w:bookmarkEnd w:id="6"/>
      <w:r/>
      <w:r/>
    </w:p>
    <w:tbl>
      <w:tblPr>
        <w:tblStyle w:val="912"/>
        <w:tblW w:w="89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732"/>
        <w:gridCol w:w="1732"/>
        <w:gridCol w:w="1776"/>
        <w:gridCol w:w="1834"/>
        <w:gridCol w:w="1233"/>
      </w:tblGrid>
      <w:tr>
        <w:trPr>
          <w:jc w:val="center"/>
        </w:trPr>
        <w:tc>
          <w:tcPr>
            <w:tcW w:w="685" w:type="dxa"/>
            <w:vAlign w:val="center"/>
            <w:textDirection w:val="lrTb"/>
            <w:noWrap w:val="false"/>
          </w:tcPr>
          <w:p>
            <w:pPr>
              <w:jc w:val="center"/>
              <w:spacing w:before="156" w:after="156"/>
              <w:rPr>
                <w:bCs/>
                <w:color w:val="000000"/>
                <w:szCs w:val="21"/>
              </w:rPr>
            </w:pPr>
            <w:r>
              <w:rPr>
                <w:bCs/>
                <w:color w:val="000000"/>
                <w:szCs w:val="21"/>
              </w:rPr>
              <w:t xml:space="preserve">序号</w:t>
            </w:r>
            <w:r/>
          </w:p>
        </w:tc>
        <w:tc>
          <w:tcPr>
            <w:tcW w:w="1732" w:type="dxa"/>
            <w:vAlign w:val="center"/>
            <w:textDirection w:val="lrTb"/>
            <w:noWrap w:val="false"/>
          </w:tcPr>
          <w:p>
            <w:pPr>
              <w:jc w:val="center"/>
              <w:spacing w:before="156" w:after="156"/>
              <w:rPr>
                <w:bCs/>
                <w:color w:val="000000"/>
                <w:szCs w:val="21"/>
              </w:rPr>
            </w:pPr>
            <w:r>
              <w:rPr>
                <w:bCs/>
                <w:color w:val="000000"/>
                <w:szCs w:val="21"/>
              </w:rPr>
              <w:t xml:space="preserve">采购内容</w:t>
            </w:r>
            <w:r/>
          </w:p>
        </w:tc>
        <w:tc>
          <w:tcPr>
            <w:tcW w:w="1732" w:type="dxa"/>
            <w:vAlign w:val="center"/>
            <w:textDirection w:val="lrTb"/>
            <w:noWrap w:val="false"/>
          </w:tcPr>
          <w:p>
            <w:pPr>
              <w:jc w:val="center"/>
              <w:spacing w:before="156" w:after="156"/>
              <w:rPr>
                <w:bCs/>
                <w:color w:val="000000"/>
                <w:szCs w:val="21"/>
              </w:rPr>
            </w:pPr>
            <w:r>
              <w:rPr>
                <w:bCs/>
                <w:color w:val="000000"/>
                <w:szCs w:val="21"/>
              </w:rPr>
              <w:t xml:space="preserve">采购要求</w:t>
            </w:r>
            <w:r/>
          </w:p>
        </w:tc>
        <w:tc>
          <w:tcPr>
            <w:tcW w:w="1776" w:type="dxa"/>
            <w:vAlign w:val="center"/>
            <w:textDirection w:val="lrTb"/>
            <w:noWrap w:val="false"/>
          </w:tcPr>
          <w:p>
            <w:pPr>
              <w:jc w:val="center"/>
              <w:spacing w:before="156" w:after="156"/>
              <w:rPr>
                <w:bCs/>
                <w:color w:val="000000"/>
                <w:szCs w:val="21"/>
              </w:rPr>
            </w:pPr>
            <w:r>
              <w:rPr>
                <w:bCs/>
                <w:color w:val="000000"/>
                <w:szCs w:val="21"/>
              </w:rPr>
              <w:t xml:space="preserve">响应要求</w:t>
            </w:r>
            <w:r/>
          </w:p>
        </w:tc>
        <w:tc>
          <w:tcPr>
            <w:tcW w:w="1834" w:type="dxa"/>
            <w:vAlign w:val="center"/>
            <w:textDirection w:val="lrTb"/>
            <w:noWrap w:val="false"/>
          </w:tcPr>
          <w:p>
            <w:pPr>
              <w:jc w:val="center"/>
              <w:spacing w:before="156" w:after="156"/>
              <w:rPr>
                <w:bCs/>
                <w:color w:val="000000"/>
                <w:szCs w:val="21"/>
              </w:rPr>
            </w:pPr>
            <w:r>
              <w:rPr>
                <w:bCs/>
                <w:color w:val="000000"/>
                <w:szCs w:val="21"/>
              </w:rPr>
              <w:t xml:space="preserve">偏离/响应</w:t>
            </w:r>
            <w:r/>
          </w:p>
        </w:tc>
        <w:tc>
          <w:tcPr>
            <w:tcW w:w="1233" w:type="dxa"/>
            <w:vAlign w:val="center"/>
            <w:textDirection w:val="lrTb"/>
            <w:noWrap w:val="false"/>
          </w:tcPr>
          <w:p>
            <w:pPr>
              <w:jc w:val="center"/>
              <w:spacing w:before="156" w:after="156"/>
              <w:rPr>
                <w:bCs/>
                <w:color w:val="000000"/>
                <w:szCs w:val="21"/>
              </w:rPr>
            </w:pPr>
            <w:r>
              <w:rPr>
                <w:bCs/>
                <w:color w:val="000000"/>
                <w:szCs w:val="21"/>
              </w:rPr>
              <w:t xml:space="preserve">说明</w:t>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r>
        <w:trPr>
          <w:jc w:val="center"/>
        </w:trPr>
        <w:tc>
          <w:tcPr>
            <w:tcW w:w="685"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32" w:type="dxa"/>
            <w:vAlign w:val="center"/>
            <w:textDirection w:val="lrTb"/>
            <w:noWrap w:val="false"/>
          </w:tcPr>
          <w:p>
            <w:pPr>
              <w:ind w:firstLine="420"/>
              <w:spacing w:before="156" w:after="156"/>
              <w:rPr>
                <w:color w:val="000000"/>
                <w:szCs w:val="21"/>
              </w:rPr>
            </w:pPr>
            <w:r>
              <w:rPr>
                <w:color w:val="000000"/>
                <w:szCs w:val="21"/>
              </w:rPr>
            </w:r>
            <w:r/>
          </w:p>
        </w:tc>
        <w:tc>
          <w:tcPr>
            <w:tcW w:w="1776" w:type="dxa"/>
            <w:vAlign w:val="center"/>
            <w:textDirection w:val="lrTb"/>
            <w:noWrap w:val="false"/>
          </w:tcPr>
          <w:p>
            <w:pPr>
              <w:ind w:firstLine="420"/>
              <w:spacing w:before="156" w:after="156"/>
              <w:rPr>
                <w:color w:val="000000"/>
                <w:szCs w:val="21"/>
              </w:rPr>
            </w:pPr>
            <w:r>
              <w:rPr>
                <w:color w:val="000000"/>
                <w:szCs w:val="21"/>
              </w:rPr>
            </w:r>
            <w:r/>
          </w:p>
        </w:tc>
        <w:tc>
          <w:tcPr>
            <w:tcW w:w="1834" w:type="dxa"/>
            <w:vAlign w:val="center"/>
            <w:textDirection w:val="lrTb"/>
            <w:noWrap w:val="false"/>
          </w:tcPr>
          <w:p>
            <w:pPr>
              <w:ind w:firstLine="420"/>
              <w:spacing w:before="156" w:after="156"/>
              <w:rPr>
                <w:color w:val="000000"/>
                <w:szCs w:val="21"/>
              </w:rPr>
            </w:pPr>
            <w:r>
              <w:rPr>
                <w:color w:val="000000"/>
                <w:szCs w:val="21"/>
              </w:rPr>
            </w:r>
            <w:r/>
          </w:p>
        </w:tc>
        <w:tc>
          <w:tcPr>
            <w:tcW w:w="1233" w:type="dxa"/>
            <w:vAlign w:val="center"/>
            <w:textDirection w:val="lrTb"/>
            <w:noWrap w:val="false"/>
          </w:tcPr>
          <w:p>
            <w:pPr>
              <w:ind w:firstLine="420"/>
              <w:spacing w:before="156" w:after="156"/>
              <w:rPr>
                <w:color w:val="000000"/>
                <w:szCs w:val="21"/>
              </w:rPr>
            </w:pPr>
            <w:r>
              <w:rPr>
                <w:color w:val="000000"/>
                <w:szCs w:val="21"/>
              </w:rPr>
            </w:r>
            <w:r/>
          </w:p>
        </w:tc>
      </w:tr>
    </w:tbl>
    <w:p>
      <w:pPr>
        <w:pStyle w:val="1145"/>
        <w:ind w:firstLine="420"/>
        <w:rPr>
          <w:rFonts w:ascii="Times New Roman" w:hAnsi="Times New Roman"/>
          <w:color w:val="000000"/>
          <w:sz w:val="21"/>
          <w:szCs w:val="21"/>
        </w:rPr>
      </w:pPr>
      <w:r>
        <w:rPr>
          <w:rFonts w:ascii="Times New Roman" w:hAnsi="Times New Roman"/>
          <w:color w:val="000000"/>
          <w:sz w:val="21"/>
          <w:szCs w:val="21"/>
        </w:rPr>
        <w:t xml:space="preserve">注：1、供应商应对照采购文件中服务要求等，所投标的物与采购文件的规定有偏离的，应在此表中申明与技术要求条文的偏差和例外。</w:t>
      </w:r>
      <w:r/>
    </w:p>
    <w:p>
      <w:pPr>
        <w:pStyle w:val="1145"/>
        <w:ind w:firstLine="420"/>
        <w:rPr>
          <w:rFonts w:ascii="Times New Roman" w:hAnsi="Times New Roman"/>
          <w:color w:val="000000"/>
          <w:sz w:val="21"/>
          <w:szCs w:val="21"/>
        </w:rPr>
      </w:pPr>
      <w:r>
        <w:rPr>
          <w:rFonts w:ascii="Times New Roman" w:hAnsi="Times New Roman"/>
          <w:color w:val="000000"/>
          <w:sz w:val="21"/>
          <w:szCs w:val="21"/>
        </w:rPr>
        <w:t xml:space="preserve">2、未在上表中说明的，如在响应文件其他内容中已有文字说明的，则以已有文字说明为准，否则，将被认为完全响应采购文件的规定。但该表不作为供应商对所投标的物关于服务要求等详细描述和说明的替代。</w:t>
      </w:r>
      <w:r/>
    </w:p>
    <w:p>
      <w:pPr>
        <w:pStyle w:val="1133"/>
        <w:ind w:firstLine="422"/>
        <w:rPr>
          <w:b/>
          <w:bCs/>
          <w:color w:val="000000"/>
          <w:szCs w:val="21"/>
        </w:rPr>
      </w:pPr>
      <w:r>
        <w:rPr>
          <w:b/>
          <w:bCs/>
          <w:color w:val="000000"/>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磋商供应商：（单位盖章）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   年    月   日</w:t>
      </w:r>
      <w:r/>
    </w:p>
    <w:p>
      <w:pPr>
        <w:pStyle w:val="1094"/>
        <w:ind w:firstLine="422"/>
        <w:jc w:val="center"/>
        <w:spacing w:line="360" w:lineRule="auto"/>
        <w:rPr>
          <w:rFonts w:ascii="宋体" w:hAnsi="宋体" w:eastAsia="宋体" w:cs="宋体"/>
          <w:b/>
          <w:color w:val="000000"/>
          <w:sz w:val="21"/>
          <w:szCs w:val="21"/>
        </w:rPr>
      </w:pPr>
      <w:r>
        <w:rPr>
          <w:rFonts w:ascii="宋体" w:hAnsi="宋体" w:eastAsia="宋体" w:cs="宋体"/>
          <w:b/>
          <w:color w:val="000000"/>
          <w:sz w:val="21"/>
          <w:szCs w:val="21"/>
        </w:rPr>
      </w:r>
      <w:r/>
    </w:p>
    <w:p>
      <w:pPr>
        <w:pStyle w:val="1168"/>
        <w:spacing w:line="400" w:lineRule="exact"/>
        <w:rPr>
          <w:rFonts w:hAnsi="宋体" w:cs="宋体"/>
          <w:b/>
          <w:color w:val="000000"/>
          <w:szCs w:val="21"/>
        </w:rPr>
      </w:pPr>
      <w:r>
        <w:rPr>
          <w:rFonts w:hAnsi="宋体" w:cs="宋体"/>
          <w:b/>
          <w:color w:val="000000"/>
          <w:szCs w:val="21"/>
        </w:rPr>
        <w:br w:type="page" w:clear="all"/>
      </w:r>
      <w:r>
        <w:rPr>
          <w:rFonts w:hint="eastAsia" w:hAnsi="宋体" w:cs="宋体"/>
          <w:b/>
          <w:bCs/>
          <w:color w:val="000000"/>
          <w:szCs w:val="21"/>
        </w:rPr>
        <w:t xml:space="preserve">附件</w:t>
      </w:r>
      <w:r>
        <w:rPr>
          <w:rFonts w:hint="eastAsia" w:hAnsi="宋体" w:cs="宋体"/>
          <w:b/>
          <w:bCs/>
          <w:color w:val="000000"/>
          <w:szCs w:val="21"/>
          <w:lang w:val="en-US" w:eastAsia="zh-CN"/>
        </w:rPr>
        <w:t xml:space="preserve">5</w:t>
      </w:r>
      <w:r>
        <w:rPr>
          <w:rFonts w:hint="eastAsia" w:hAnsi="宋体" w:cs="宋体"/>
          <w:b/>
          <w:bCs/>
          <w:color w:val="000000"/>
          <w:szCs w:val="21"/>
        </w:rPr>
        <w:t xml:space="preserve">：</w:t>
      </w:r>
      <w:r>
        <w:rPr>
          <w:rFonts w:hAnsi="宋体" w:cs="宋体"/>
          <w:b/>
          <w:color w:val="000000"/>
          <w:szCs w:val="21"/>
        </w:rPr>
        <w:t xml:space="preserve"> </w:t>
      </w:r>
      <w:r/>
    </w:p>
    <w:p>
      <w:pPr>
        <w:pStyle w:val="1145"/>
        <w:ind w:firstLine="0"/>
        <w:jc w:val="center"/>
        <w:rPr>
          <w:rFonts w:ascii="宋体" w:hAnsi="宋体" w:cs="宋体"/>
          <w:b/>
          <w:color w:val="000000"/>
        </w:rPr>
      </w:pPr>
      <w:r>
        <w:rPr>
          <w:rFonts w:hint="eastAsia" w:ascii="宋体" w:hAnsi="宋体" w:cs="宋体"/>
          <w:b/>
          <w:color w:val="000000"/>
        </w:rPr>
        <w:t xml:space="preserve">商务条款偏离表</w:t>
      </w:r>
      <w:r/>
    </w:p>
    <w:tbl>
      <w:tblPr>
        <w:tblStyle w:val="912"/>
        <w:tblW w:w="482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2069"/>
        <w:gridCol w:w="2238"/>
        <w:gridCol w:w="2803"/>
        <w:gridCol w:w="1095"/>
      </w:tblGrid>
      <w:tr>
        <w:trPr>
          <w:jc w:val="center"/>
        </w:trPr>
        <w:tc>
          <w:tcPr>
            <w:tcW w:w="369" w:type="dxa"/>
            <w:vAlign w:val="center"/>
            <w:textDirection w:val="lrTb"/>
            <w:noWrap w:val="false"/>
          </w:tcPr>
          <w:p>
            <w:pPr>
              <w:jc w:val="center"/>
              <w:spacing w:before="240" w:after="240" w:line="360" w:lineRule="auto"/>
              <w:rPr>
                <w:rFonts w:ascii="宋体" w:hAnsi="宋体" w:cs="宋体"/>
                <w:color w:val="000000"/>
                <w:szCs w:val="21"/>
              </w:rPr>
            </w:pPr>
            <w:r>
              <w:rPr>
                <w:rFonts w:hint="eastAsia" w:ascii="宋体" w:hAnsi="宋体" w:cs="宋体"/>
                <w:color w:val="000000"/>
                <w:szCs w:val="21"/>
              </w:rPr>
              <w:t xml:space="preserve">序号</w:t>
            </w:r>
            <w:r/>
          </w:p>
        </w:tc>
        <w:tc>
          <w:tcPr>
            <w:tcW w:w="1168" w:type="dxa"/>
            <w:vAlign w:val="center"/>
            <w:textDirection w:val="lrTb"/>
            <w:noWrap w:val="false"/>
          </w:tcPr>
          <w:p>
            <w:pPr>
              <w:jc w:val="center"/>
              <w:spacing w:before="240" w:after="240" w:line="360" w:lineRule="auto"/>
              <w:rPr>
                <w:rFonts w:ascii="宋体" w:hAnsi="宋体" w:cs="宋体"/>
                <w:color w:val="000000"/>
                <w:szCs w:val="21"/>
              </w:rPr>
            </w:pPr>
            <w:r>
              <w:rPr>
                <w:rFonts w:hint="eastAsia" w:ascii="宋体" w:hAnsi="宋体" w:cs="宋体"/>
                <w:color w:val="000000"/>
                <w:szCs w:val="21"/>
              </w:rPr>
              <w:t xml:space="preserve">采购文件条目号</w:t>
            </w:r>
            <w:r/>
          </w:p>
        </w:tc>
        <w:tc>
          <w:tcPr>
            <w:tcW w:w="1263" w:type="dxa"/>
            <w:vAlign w:val="center"/>
            <w:textDirection w:val="lrTb"/>
            <w:noWrap w:val="false"/>
          </w:tcPr>
          <w:p>
            <w:pPr>
              <w:jc w:val="center"/>
              <w:spacing w:before="240" w:after="240" w:line="360" w:lineRule="auto"/>
              <w:rPr>
                <w:rFonts w:ascii="宋体" w:hAnsi="宋体" w:cs="宋体"/>
                <w:color w:val="000000"/>
                <w:szCs w:val="21"/>
              </w:rPr>
            </w:pPr>
            <w:r>
              <w:rPr>
                <w:rFonts w:hint="eastAsia" w:ascii="宋体" w:hAnsi="宋体" w:cs="宋体"/>
                <w:color w:val="000000"/>
                <w:szCs w:val="21"/>
              </w:rPr>
              <w:t xml:space="preserve">采购文件的商务条款</w:t>
            </w:r>
            <w:r/>
          </w:p>
        </w:tc>
        <w:tc>
          <w:tcPr>
            <w:tcW w:w="1582" w:type="dxa"/>
            <w:vAlign w:val="center"/>
            <w:textDirection w:val="lrTb"/>
            <w:noWrap w:val="false"/>
          </w:tcPr>
          <w:p>
            <w:pPr>
              <w:jc w:val="center"/>
              <w:spacing w:before="240" w:after="240" w:line="360" w:lineRule="auto"/>
              <w:rPr>
                <w:rFonts w:ascii="宋体" w:hAnsi="宋体" w:cs="宋体"/>
                <w:color w:val="000000"/>
                <w:szCs w:val="21"/>
              </w:rPr>
            </w:pPr>
            <w:r>
              <w:rPr>
                <w:rFonts w:hint="eastAsia" w:ascii="宋体" w:hAnsi="宋体" w:cs="宋体"/>
                <w:color w:val="000000"/>
                <w:szCs w:val="21"/>
              </w:rPr>
              <w:t xml:space="preserve">磋商响应文件的商务条款</w:t>
            </w:r>
            <w:r/>
          </w:p>
        </w:tc>
        <w:tc>
          <w:tcPr>
            <w:tcW w:w="618" w:type="dxa"/>
            <w:vAlign w:val="center"/>
            <w:textDirection w:val="lrTb"/>
            <w:noWrap w:val="false"/>
          </w:tcPr>
          <w:p>
            <w:pPr>
              <w:jc w:val="center"/>
              <w:spacing w:before="240" w:after="240" w:line="360" w:lineRule="auto"/>
              <w:rPr>
                <w:rFonts w:ascii="宋体" w:hAnsi="宋体" w:cs="宋体"/>
                <w:color w:val="000000"/>
                <w:szCs w:val="21"/>
              </w:rPr>
            </w:pPr>
            <w:r>
              <w:rPr>
                <w:rFonts w:hint="eastAsia" w:ascii="宋体" w:hAnsi="宋体" w:cs="宋体"/>
                <w:color w:val="000000"/>
                <w:szCs w:val="21"/>
              </w:rPr>
              <w:t xml:space="preserve">说明</w:t>
            </w:r>
            <w:r/>
          </w:p>
        </w:tc>
      </w:tr>
      <w:tr>
        <w:trPr>
          <w:jc w:val="center"/>
        </w:trPr>
        <w:tc>
          <w:tcPr>
            <w:tcW w:w="369"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16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263"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582"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61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r>
      <w:tr>
        <w:trPr>
          <w:jc w:val="center"/>
        </w:trPr>
        <w:tc>
          <w:tcPr>
            <w:tcW w:w="369"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16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263"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582"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61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r>
      <w:tr>
        <w:trPr>
          <w:jc w:val="center"/>
        </w:trPr>
        <w:tc>
          <w:tcPr>
            <w:tcW w:w="369"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16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263"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582"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61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r>
      <w:tr>
        <w:trPr>
          <w:jc w:val="center"/>
        </w:trPr>
        <w:tc>
          <w:tcPr>
            <w:tcW w:w="369"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16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263"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582"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61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r>
      <w:tr>
        <w:trPr>
          <w:jc w:val="center"/>
        </w:trPr>
        <w:tc>
          <w:tcPr>
            <w:tcW w:w="369"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16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263"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582"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61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r>
      <w:tr>
        <w:trPr>
          <w:jc w:val="center"/>
        </w:trPr>
        <w:tc>
          <w:tcPr>
            <w:tcW w:w="369"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16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263"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582"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61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r>
      <w:tr>
        <w:trPr>
          <w:jc w:val="center"/>
        </w:trPr>
        <w:tc>
          <w:tcPr>
            <w:tcW w:w="369"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16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263"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1582"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c>
          <w:tcPr>
            <w:tcW w:w="618" w:type="dxa"/>
            <w:vAlign w:val="center"/>
            <w:textDirection w:val="lrTb"/>
            <w:noWrap w:val="false"/>
          </w:tcPr>
          <w:p>
            <w:pPr>
              <w:ind w:firstLine="420"/>
              <w:spacing w:before="240" w:after="240" w:line="360" w:lineRule="auto"/>
              <w:rPr>
                <w:rFonts w:ascii="宋体" w:hAnsi="宋体" w:cs="宋体"/>
                <w:color w:val="000000"/>
                <w:szCs w:val="21"/>
              </w:rPr>
            </w:pPr>
            <w:r>
              <w:rPr>
                <w:rFonts w:ascii="宋体" w:hAnsi="宋体" w:cs="宋体"/>
                <w:color w:val="000000"/>
                <w:szCs w:val="21"/>
              </w:rPr>
            </w:r>
            <w:r/>
          </w:p>
        </w:tc>
      </w:tr>
    </w:tbl>
    <w:p>
      <w:pPr>
        <w:ind w:firstLine="105"/>
        <w:spacing w:line="360" w:lineRule="auto"/>
        <w:rPr>
          <w:rFonts w:ascii="宋体" w:hAnsi="宋体"/>
          <w:bCs/>
          <w:color w:val="000000"/>
          <w:sz w:val="24"/>
        </w:rPr>
      </w:pPr>
      <w:r>
        <w:rPr>
          <w:rFonts w:hint="eastAsia" w:ascii="宋体" w:hAnsi="宋体" w:cs="宋体"/>
          <w:color w:val="000000"/>
          <w:szCs w:val="21"/>
        </w:rPr>
        <w:t xml:space="preserve">注：磋商响应单位的磋商响应文件（除技术要求部分）与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p>
    <w:p>
      <w:pPr>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33"/>
        <w:rPr>
          <w:color w:val="000000"/>
          <w:szCs w:val="21"/>
        </w:rPr>
      </w:pPr>
      <w:r>
        <w:rPr>
          <w:color w:val="000000"/>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磋商供应商：（单位盖章）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   年    月   日</w:t>
      </w:r>
      <w:r/>
    </w:p>
    <w:p>
      <w:pPr>
        <w:pStyle w:val="1152"/>
        <w:ind w:firstLine="420"/>
        <w:spacing w:line="360" w:lineRule="auto"/>
        <w:rPr>
          <w:rFonts w:hAnsi="宋体" w:eastAsia="宋体" w:cs="宋体"/>
          <w:color w:val="000000"/>
          <w:sz w:val="21"/>
          <w:szCs w:val="21"/>
        </w:rPr>
      </w:pPr>
      <w:r>
        <w:rPr>
          <w:rFonts w:hAnsi="宋体" w:eastAsia="宋体" w:cs="宋体"/>
          <w:color w:val="000000"/>
          <w:sz w:val="21"/>
          <w:szCs w:val="21"/>
        </w:rPr>
      </w:r>
      <w:r/>
    </w:p>
    <w:p>
      <w:pPr>
        <w:pStyle w:val="1152"/>
        <w:ind w:firstLine="420"/>
        <w:spacing w:line="360" w:lineRule="auto"/>
        <w:rPr>
          <w:rFonts w:hAnsi="宋体" w:eastAsia="宋体" w:cs="宋体"/>
          <w:color w:val="000000"/>
          <w:sz w:val="21"/>
          <w:szCs w:val="21"/>
        </w:rPr>
      </w:pPr>
      <w:r>
        <w:rPr>
          <w:rFonts w:hAnsi="宋体" w:eastAsia="宋体" w:cs="宋体"/>
          <w:color w:val="000000"/>
          <w:sz w:val="21"/>
          <w:szCs w:val="21"/>
        </w:rPr>
      </w:r>
      <w:r/>
    </w:p>
    <w:p>
      <w:pPr>
        <w:pStyle w:val="1152"/>
        <w:spacing w:line="360" w:lineRule="auto"/>
        <w:rPr>
          <w:rFonts w:hint="eastAsia" w:hAnsi="宋体" w:eastAsia="宋体" w:cs="宋体"/>
          <w:b/>
          <w:bCs/>
          <w:color w:val="000000"/>
          <w:sz w:val="21"/>
          <w:szCs w:val="21"/>
        </w:rPr>
      </w:pPr>
      <w:r>
        <w:rPr>
          <w:rFonts w:hAnsi="宋体" w:eastAsia="宋体" w:cs="宋体"/>
          <w:color w:val="000000"/>
          <w:sz w:val="21"/>
          <w:szCs w:val="21"/>
        </w:rPr>
        <w:br w:type="page" w:clear="all"/>
      </w:r>
      <w:r>
        <w:rPr>
          <w:rFonts w:hint="eastAsia" w:hAnsi="宋体" w:eastAsia="宋体" w:cs="宋体"/>
          <w:b/>
          <w:bCs/>
          <w:color w:val="000000"/>
          <w:sz w:val="21"/>
          <w:szCs w:val="21"/>
        </w:rPr>
        <w:t xml:space="preserve">附件</w:t>
      </w:r>
      <w:r>
        <w:rPr>
          <w:rFonts w:hint="eastAsia" w:hAnsi="宋体" w:eastAsia="宋体" w:cs="宋体"/>
          <w:b/>
          <w:bCs/>
          <w:color w:val="000000"/>
          <w:sz w:val="21"/>
          <w:szCs w:val="21"/>
          <w:lang w:val="en-US" w:eastAsia="zh-CN"/>
        </w:rPr>
        <w:t xml:space="preserve">6</w:t>
      </w:r>
      <w:r>
        <w:rPr>
          <w:rFonts w:hint="eastAsia" w:hAnsi="宋体" w:eastAsia="宋体" w:cs="宋体"/>
          <w:b/>
          <w:bCs/>
          <w:color w:val="000000"/>
          <w:sz w:val="21"/>
          <w:szCs w:val="21"/>
        </w:rPr>
        <w:t xml:space="preserve">：</w:t>
      </w:r>
      <w:r/>
    </w:p>
    <w:p>
      <w:pPr>
        <w:pStyle w:val="1102"/>
        <w:ind w:firstLine="420"/>
        <w:spacing w:line="360" w:lineRule="auto"/>
        <w:rPr>
          <w:rFonts w:hAnsi="宋体" w:eastAsia="宋体" w:cs="宋体"/>
          <w:color w:val="000000"/>
          <w:sz w:val="21"/>
          <w:szCs w:val="21"/>
        </w:rPr>
      </w:pPr>
      <w:r>
        <w:rPr>
          <w:rFonts w:hAnsi="宋体" w:eastAsia="宋体" w:cs="宋体"/>
          <w:color w:val="000000"/>
          <w:sz w:val="21"/>
          <w:szCs w:val="21"/>
        </w:rPr>
      </w:r>
      <w:r/>
    </w:p>
    <w:p>
      <w:pPr>
        <w:pStyle w:val="1145"/>
        <w:ind w:firstLine="0"/>
        <w:jc w:val="center"/>
        <w:rPr>
          <w:rFonts w:ascii="宋体" w:hAnsi="宋体" w:cs="宋体"/>
          <w:b/>
          <w:color w:val="000000"/>
        </w:rPr>
      </w:pPr>
      <w:r>
        <w:rPr>
          <w:rFonts w:hint="eastAsia" w:ascii="宋体" w:hAnsi="宋体" w:cs="宋体"/>
          <w:b/>
          <w:color w:val="000000"/>
        </w:rPr>
        <w:t xml:space="preserve">授权委托书</w:t>
      </w:r>
      <w:r/>
    </w:p>
    <w:p>
      <w:pPr>
        <w:pStyle w:val="1102"/>
        <w:ind w:firstLine="420"/>
        <w:spacing w:line="360" w:lineRule="auto"/>
        <w:rPr>
          <w:rFonts w:hAnsi="宋体" w:eastAsia="宋体" w:cs="宋体"/>
          <w:color w:val="000000"/>
          <w:sz w:val="21"/>
          <w:szCs w:val="21"/>
        </w:rPr>
      </w:pPr>
      <w:r>
        <w:rPr>
          <w:rFonts w:hAnsi="宋体" w:eastAsia="宋体" w:cs="宋体"/>
          <w:color w:val="000000"/>
          <w:sz w:val="21"/>
          <w:szCs w:val="21"/>
        </w:rPr>
      </w:r>
      <w:r/>
    </w:p>
    <w:p>
      <w:pPr>
        <w:pStyle w:val="1102"/>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本授权委托书声明：我</w:t>
      </w:r>
      <w:r>
        <w:rPr>
          <w:rFonts w:hint="eastAsia" w:hAnsi="宋体" w:eastAsia="宋体" w:cs="宋体"/>
          <w:color w:val="000000"/>
          <w:sz w:val="21"/>
          <w:szCs w:val="21"/>
          <w:u w:val="single"/>
        </w:rPr>
        <w:t xml:space="preserve">           （姓名）</w:t>
      </w:r>
      <w:r>
        <w:rPr>
          <w:rFonts w:hint="eastAsia" w:hAnsi="宋体" w:eastAsia="宋体" w:cs="宋体"/>
          <w:color w:val="000000"/>
          <w:sz w:val="21"/>
          <w:szCs w:val="21"/>
        </w:rPr>
        <w:t xml:space="preserve">系</w:t>
      </w:r>
      <w:r>
        <w:rPr>
          <w:rFonts w:hint="eastAsia" w:hAnsi="宋体" w:eastAsia="宋体" w:cs="宋体"/>
          <w:color w:val="000000"/>
          <w:sz w:val="21"/>
          <w:szCs w:val="21"/>
          <w:u w:val="single"/>
        </w:rPr>
        <w:t xml:space="preserve">             （磋商响应单位名称）</w:t>
      </w:r>
      <w:r>
        <w:rPr>
          <w:rFonts w:hint="eastAsia" w:hAnsi="宋体" w:eastAsia="宋体" w:cs="宋体"/>
          <w:color w:val="000000"/>
          <w:sz w:val="21"/>
          <w:szCs w:val="21"/>
        </w:rPr>
        <w:t xml:space="preserve">的法定代表人，现授权委托</w:t>
      </w:r>
      <w:r>
        <w:rPr>
          <w:rFonts w:hint="eastAsia" w:hAnsi="宋体" w:eastAsia="宋体" w:cs="宋体"/>
          <w:color w:val="000000"/>
          <w:sz w:val="21"/>
          <w:szCs w:val="21"/>
          <w:u w:val="single"/>
        </w:rPr>
        <w:t xml:space="preserve">              （单位名称）</w:t>
      </w:r>
      <w:r>
        <w:rPr>
          <w:rFonts w:hint="eastAsia" w:hAnsi="宋体" w:eastAsia="宋体" w:cs="宋体"/>
          <w:color w:val="000000"/>
          <w:sz w:val="21"/>
          <w:szCs w:val="21"/>
        </w:rPr>
        <w:t xml:space="preserve">的</w:t>
      </w:r>
      <w:r>
        <w:rPr>
          <w:rFonts w:hint="eastAsia" w:hAnsi="宋体" w:eastAsia="宋体" w:cs="宋体"/>
          <w:color w:val="000000"/>
          <w:sz w:val="21"/>
          <w:szCs w:val="21"/>
          <w:u w:val="single"/>
        </w:rPr>
        <w:t xml:space="preserve">         （姓名）</w:t>
      </w:r>
      <w:r>
        <w:rPr>
          <w:rFonts w:hint="eastAsia" w:hAnsi="宋体" w:eastAsia="宋体" w:cs="宋体"/>
          <w:color w:val="000000"/>
          <w:sz w:val="21"/>
          <w:szCs w:val="21"/>
        </w:rPr>
        <w:t xml:space="preserve">为我公司委托代理人，以本公司的名义参加</w:t>
      </w:r>
      <w:r>
        <w:rPr>
          <w:rFonts w:hint="eastAsia" w:hAnsi="宋体" w:eastAsia="宋体" w:cs="宋体"/>
          <w:color w:val="000000"/>
          <w:sz w:val="21"/>
          <w:szCs w:val="21"/>
          <w:lang w:eastAsia="zh-CN"/>
        </w:rPr>
        <w:t xml:space="preserve">苏州咨悦潭建设项目管理有限公司</w:t>
      </w:r>
      <w:r>
        <w:rPr>
          <w:rFonts w:hint="eastAsia" w:hAnsi="宋体" w:eastAsia="宋体" w:cs="宋体"/>
          <w:color w:val="000000"/>
          <w:sz w:val="21"/>
          <w:szCs w:val="21"/>
        </w:rPr>
        <w:t xml:space="preserve">组织实施的编号为</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号的采购磋商活动。委托代理人在制作磋商响应文件、磋商会议期间及评审过程中、合同谈判过程中所签署的一切文件和处理与这有关的一切事务，我均予以承认。</w:t>
      </w:r>
      <w:r/>
    </w:p>
    <w:p>
      <w:pPr>
        <w:pStyle w:val="1102"/>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委托代理人在授权委托书有效期内签署的所有文件不因授权委托的撤销而失效，除非有撤销授权委托的书面通知，本授权委托书自签字之日起至合同履行完毕止均有效。</w:t>
      </w:r>
      <w:r/>
    </w:p>
    <w:p>
      <w:pPr>
        <w:pStyle w:val="1102"/>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委托代理人无转委托权。特此委托。</w:t>
      </w:r>
      <w:r/>
    </w:p>
    <w:p>
      <w:pPr>
        <w:pStyle w:val="1102"/>
        <w:ind w:firstLine="420"/>
        <w:spacing w:line="360" w:lineRule="auto"/>
        <w:rPr>
          <w:rFonts w:hAnsi="宋体" w:eastAsia="宋体" w:cs="宋体"/>
          <w:color w:val="000000"/>
          <w:sz w:val="21"/>
          <w:szCs w:val="21"/>
        </w:rPr>
      </w:pPr>
      <w:r>
        <w:rPr>
          <w:rFonts w:hAnsi="宋体" w:eastAsia="宋体" w:cs="宋体"/>
          <w:color w:val="000000"/>
          <w:sz w:val="21"/>
          <w:szCs w:val="21"/>
        </w:rPr>
      </w:r>
      <w:r/>
    </w:p>
    <w:p>
      <w:pPr>
        <w:pStyle w:val="1102"/>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磋商供应商（公章）：</w:t>
      </w:r>
      <w:r/>
    </w:p>
    <w:p>
      <w:pPr>
        <w:pStyle w:val="1102"/>
        <w:ind w:firstLine="420"/>
        <w:spacing w:line="360" w:lineRule="auto"/>
        <w:rPr>
          <w:rFonts w:hAnsi="宋体" w:eastAsia="宋体" w:cs="宋体"/>
          <w:color w:val="000000"/>
          <w:sz w:val="21"/>
          <w:szCs w:val="21"/>
        </w:rPr>
      </w:pPr>
      <w:r>
        <w:rPr>
          <w:rFonts w:hint="eastAsia" w:hAnsi="宋体" w:eastAsia="宋体" w:cs="宋体"/>
          <w:color w:val="000000"/>
          <w:sz w:val="21"/>
          <w:szCs w:val="21"/>
        </w:rPr>
        <w:t xml:space="preserve">法定代表人：（签字或盖章）</w:t>
      </w:r>
      <w:r/>
    </w:p>
    <w:p>
      <w:pPr>
        <w:pStyle w:val="1102"/>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代理人：（签字或盖章）</w:t>
      </w:r>
      <w:r/>
    </w:p>
    <w:p>
      <w:pPr>
        <w:pStyle w:val="1102"/>
        <w:ind w:firstLine="420"/>
        <w:spacing w:line="360" w:lineRule="auto"/>
        <w:rPr>
          <w:rFonts w:hAnsi="宋体" w:cs="宋体"/>
          <w:color w:val="000000"/>
          <w:szCs w:val="21"/>
        </w:rPr>
      </w:pPr>
      <w:r>
        <w:rPr>
          <w:rFonts w:hint="eastAsia" w:hAnsi="宋体" w:eastAsia="宋体" w:cs="宋体"/>
          <w:color w:val="000000"/>
          <w:sz w:val="21"/>
          <w:szCs w:val="21"/>
        </w:rPr>
        <w:t xml:space="preserve">日期：   年    月   日</w:t>
      </w:r>
      <w:r>
        <w:rPr>
          <w:rFonts w:hAnsi="宋体" w:cs="宋体"/>
          <w:color w:val="000000"/>
          <w:szCs w:val="21"/>
        </w:rPr>
        <w:br w:type="page" w:clear="all"/>
      </w:r>
      <w:r>
        <w:rPr>
          <w:rFonts w:hint="eastAsia" w:hAnsi="宋体" w:eastAsia="宋体" w:cs="宋体"/>
          <w:b/>
          <w:bCs/>
          <w:color w:val="000000"/>
          <w:sz w:val="21"/>
          <w:szCs w:val="21"/>
        </w:rPr>
        <w:t xml:space="preserve">附件</w:t>
      </w:r>
      <w:r>
        <w:rPr>
          <w:rFonts w:hint="eastAsia" w:hAnsi="宋体" w:eastAsia="宋体" w:cs="宋体"/>
          <w:b/>
          <w:bCs/>
          <w:color w:val="000000"/>
          <w:sz w:val="21"/>
          <w:szCs w:val="21"/>
          <w:lang w:val="en-US" w:eastAsia="zh-CN"/>
        </w:rPr>
        <w:t xml:space="preserve">7</w:t>
      </w:r>
      <w:r>
        <w:rPr>
          <w:rFonts w:hint="eastAsia" w:hAnsi="宋体" w:eastAsia="宋体" w:cs="宋体"/>
          <w:b/>
          <w:bCs/>
          <w:color w:val="000000"/>
          <w:sz w:val="21"/>
          <w:szCs w:val="21"/>
        </w:rPr>
        <w:t xml:space="preserve">：</w:t>
      </w:r>
      <w:r>
        <w:rPr>
          <w:rFonts w:hAnsi="宋体" w:eastAsia="宋体" w:cs="宋体"/>
          <w:b/>
          <w:bCs/>
          <w:color w:val="000000"/>
          <w:sz w:val="21"/>
          <w:szCs w:val="21"/>
        </w:rPr>
        <w:t xml:space="preserve"> </w:t>
      </w:r>
      <w:r/>
    </w:p>
    <w:p>
      <w:pPr>
        <w:pStyle w:val="1145"/>
        <w:ind w:firstLine="0"/>
        <w:jc w:val="center"/>
        <w:rPr>
          <w:rFonts w:ascii="宋体" w:hAnsi="宋体" w:cs="宋体"/>
          <w:b/>
          <w:color w:val="000000"/>
        </w:rPr>
      </w:pPr>
      <w:r>
        <w:rPr>
          <w:rFonts w:hint="eastAsia" w:ascii="宋体" w:hAnsi="宋体" w:cs="宋体"/>
          <w:b/>
          <w:color w:val="000000"/>
        </w:rPr>
        <w:t xml:space="preserve">磋商响应单位情况表</w:t>
      </w:r>
      <w:r/>
    </w:p>
    <w:p>
      <w:pPr>
        <w:pStyle w:val="1094"/>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单位名称（盖章）</w:t>
      </w:r>
      <w:r/>
    </w:p>
    <w:tbl>
      <w:tblPr>
        <w:tblStyle w:val="91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11"/>
        <w:gridCol w:w="2005"/>
        <w:gridCol w:w="1461"/>
        <w:gridCol w:w="2056"/>
        <w:gridCol w:w="1236"/>
      </w:tblGrid>
      <w:tr>
        <w:trPr>
          <w:cantSplit/>
          <w:jc w:val="center"/>
        </w:trPr>
        <w:tc>
          <w:tcPr>
            <w:tcW w:w="2411" w:type="dxa"/>
            <w:vAlign w:val="top"/>
            <w:textDirection w:val="lrTb"/>
            <w:noWrap w:val="false"/>
          </w:tcPr>
          <w:p>
            <w:pPr>
              <w:pStyle w:val="1094"/>
              <w:ind w:firstLine="0"/>
              <w:jc w:val="center"/>
              <w:rPr>
                <w:rFonts w:ascii="宋体" w:hAnsi="宋体" w:eastAsia="宋体"/>
                <w:color w:val="000000"/>
                <w:sz w:val="21"/>
                <w:szCs w:val="21"/>
              </w:rPr>
            </w:pPr>
            <w:r>
              <w:rPr>
                <w:rFonts w:hint="eastAsia" w:ascii="宋体" w:hAnsi="宋体" w:eastAsia="宋体"/>
                <w:color w:val="000000"/>
                <w:sz w:val="21"/>
                <w:szCs w:val="21"/>
              </w:rPr>
              <w:t xml:space="preserve">法定代表人或负责人</w:t>
            </w:r>
            <w:r/>
          </w:p>
        </w:tc>
        <w:tc>
          <w:tcPr>
            <w:tcW w:w="2005"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c>
          <w:tcPr>
            <w:tcW w:w="1461" w:type="dxa"/>
            <w:vAlign w:val="top"/>
            <w:textDirection w:val="lrTb"/>
            <w:noWrap w:val="false"/>
          </w:tcPr>
          <w:p>
            <w:pPr>
              <w:pStyle w:val="1094"/>
              <w:ind w:firstLine="0"/>
              <w:rPr>
                <w:rFonts w:ascii="宋体" w:hAnsi="宋体" w:eastAsia="宋体"/>
                <w:color w:val="000000"/>
                <w:sz w:val="21"/>
                <w:szCs w:val="21"/>
              </w:rPr>
            </w:pPr>
            <w:r>
              <w:rPr>
                <w:rFonts w:hint="eastAsia" w:ascii="宋体" w:hAnsi="宋体" w:eastAsia="宋体"/>
                <w:color w:val="000000"/>
                <w:sz w:val="21"/>
                <w:szCs w:val="21"/>
              </w:rPr>
              <w:t xml:space="preserve">成立日期</w:t>
            </w:r>
            <w:r/>
          </w:p>
        </w:tc>
        <w:tc>
          <w:tcPr>
            <w:gridSpan w:val="2"/>
            <w:tcW w:w="3292"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单位地址</w:t>
            </w:r>
            <w:r/>
          </w:p>
        </w:tc>
        <w:tc>
          <w:tcPr>
            <w:tcW w:w="2005"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c>
          <w:tcPr>
            <w:tcW w:w="1461" w:type="dxa"/>
            <w:vAlign w:val="top"/>
            <w:textDirection w:val="lrTb"/>
            <w:noWrap w:val="false"/>
          </w:tcPr>
          <w:p>
            <w:pPr>
              <w:pStyle w:val="1094"/>
              <w:ind w:firstLine="0"/>
              <w:rPr>
                <w:rFonts w:ascii="宋体" w:hAnsi="宋体" w:eastAsia="宋体"/>
                <w:color w:val="000000"/>
                <w:sz w:val="21"/>
                <w:szCs w:val="21"/>
              </w:rPr>
            </w:pPr>
            <w:r>
              <w:rPr>
                <w:rFonts w:hint="eastAsia" w:ascii="宋体" w:hAnsi="宋体" w:eastAsia="宋体"/>
                <w:color w:val="000000"/>
                <w:sz w:val="21"/>
                <w:szCs w:val="21"/>
              </w:rPr>
              <w:t xml:space="preserve">注册资本</w:t>
            </w:r>
            <w:r/>
          </w:p>
        </w:tc>
        <w:tc>
          <w:tcPr>
            <w:gridSpan w:val="2"/>
            <w:tcW w:w="3292"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万元</w:t>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经营服务范围</w:t>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人数</w:t>
            </w:r>
            <w:r/>
          </w:p>
        </w:tc>
        <w:tc>
          <w:tcPr>
            <w:tcW w:w="2005"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c>
          <w:tcPr>
            <w:gridSpan w:val="2"/>
            <w:tcW w:w="3517" w:type="dxa"/>
            <w:vAlign w:val="top"/>
            <w:textDirection w:val="lrTb"/>
            <w:noWrap w:val="false"/>
          </w:tcPr>
          <w:p>
            <w:pPr>
              <w:pStyle w:val="1094"/>
              <w:ind w:firstLine="0"/>
              <w:rPr>
                <w:rFonts w:ascii="宋体" w:hAnsi="宋体" w:eastAsia="宋体"/>
                <w:color w:val="000000"/>
                <w:sz w:val="21"/>
                <w:szCs w:val="21"/>
              </w:rPr>
            </w:pPr>
            <w:r>
              <w:rPr>
                <w:rFonts w:hint="eastAsia" w:ascii="宋体" w:hAnsi="宋体" w:eastAsia="宋体"/>
                <w:color w:val="000000"/>
                <w:sz w:val="21"/>
                <w:szCs w:val="21"/>
              </w:rPr>
              <w:t xml:space="preserve">其中：有中高级以上职称的人数</w:t>
            </w:r>
            <w:r/>
          </w:p>
        </w:tc>
        <w:tc>
          <w:tcPr>
            <w:tcW w:w="1236"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center"/>
            <w:textDirection w:val="lrTb"/>
            <w:noWrap w:val="false"/>
          </w:tcPr>
          <w:p>
            <w:pPr>
              <w:pStyle w:val="1094"/>
              <w:jc w:val="both"/>
              <w:rPr>
                <w:rFonts w:ascii="宋体" w:hAnsi="宋体" w:eastAsia="宋体"/>
                <w:color w:val="000000"/>
                <w:sz w:val="21"/>
                <w:szCs w:val="21"/>
              </w:rPr>
            </w:pPr>
            <w:r>
              <w:rPr>
                <w:rFonts w:hint="eastAsia" w:ascii="宋体" w:hAnsi="宋体" w:eastAsia="宋体"/>
                <w:color w:val="000000"/>
                <w:sz w:val="21"/>
                <w:szCs w:val="21"/>
              </w:rPr>
              <w:t xml:space="preserve">资产总计</w:t>
            </w:r>
            <w:r/>
          </w:p>
        </w:tc>
        <w:tc>
          <w:tcPr>
            <w:tcW w:w="2005" w:type="dxa"/>
            <w:vAlign w:val="center"/>
            <w:textDirection w:val="lrTb"/>
            <w:noWrap w:val="false"/>
          </w:tcPr>
          <w:p>
            <w:pPr>
              <w:pStyle w:val="1094"/>
              <w:jc w:val="center"/>
              <w:rPr>
                <w:rFonts w:ascii="宋体" w:hAnsi="宋体" w:eastAsia="宋体"/>
                <w:color w:val="000000"/>
                <w:sz w:val="21"/>
                <w:szCs w:val="21"/>
              </w:rPr>
            </w:pPr>
            <w:r>
              <w:rPr>
                <w:rFonts w:hint="eastAsia" w:ascii="宋体" w:hAnsi="宋体" w:eastAsia="宋体"/>
                <w:color w:val="000000"/>
                <w:sz w:val="21"/>
                <w:szCs w:val="21"/>
              </w:rPr>
              <w:t xml:space="preserve">         万元</w:t>
            </w:r>
            <w:r/>
          </w:p>
        </w:tc>
        <w:tc>
          <w:tcPr>
            <w:tcW w:w="1461" w:type="dxa"/>
            <w:vAlign w:val="center"/>
            <w:textDirection w:val="lrTb"/>
            <w:noWrap w:val="false"/>
          </w:tcPr>
          <w:p>
            <w:pPr>
              <w:pStyle w:val="1094"/>
              <w:jc w:val="both"/>
              <w:rPr>
                <w:rFonts w:ascii="宋体" w:hAnsi="宋体" w:eastAsia="宋体"/>
                <w:color w:val="000000"/>
                <w:sz w:val="21"/>
                <w:szCs w:val="21"/>
              </w:rPr>
            </w:pPr>
            <w:r>
              <w:rPr>
                <w:rFonts w:hint="eastAsia" w:ascii="宋体" w:hAnsi="宋体" w:eastAsia="宋体"/>
                <w:color w:val="000000"/>
                <w:sz w:val="21"/>
                <w:szCs w:val="21"/>
              </w:rPr>
              <w:t xml:space="preserve">净资产</w:t>
            </w:r>
            <w:r/>
          </w:p>
        </w:tc>
        <w:tc>
          <w:tcPr>
            <w:gridSpan w:val="2"/>
            <w:tcW w:w="3292" w:type="dxa"/>
            <w:vAlign w:val="center"/>
            <w:textDirection w:val="lrTb"/>
            <w:noWrap w:val="false"/>
          </w:tcPr>
          <w:p>
            <w:pPr>
              <w:pStyle w:val="1094"/>
              <w:jc w:val="center"/>
              <w:rPr>
                <w:rFonts w:ascii="宋体" w:hAnsi="宋体" w:eastAsia="宋体"/>
                <w:color w:val="000000"/>
                <w:sz w:val="21"/>
                <w:szCs w:val="21"/>
              </w:rPr>
            </w:pPr>
            <w:r>
              <w:rPr>
                <w:rFonts w:hint="eastAsia" w:ascii="宋体" w:hAnsi="宋体" w:eastAsia="宋体"/>
                <w:color w:val="000000"/>
                <w:sz w:val="21"/>
                <w:szCs w:val="21"/>
              </w:rPr>
              <w:t xml:space="preserve">                万元</w:t>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营业面积</w:t>
            </w:r>
            <w:r/>
          </w:p>
        </w:tc>
        <w:tc>
          <w:tcPr>
            <w:tcW w:w="2005" w:type="dxa"/>
            <w:vAlign w:val="center"/>
            <w:textDirection w:val="lrTb"/>
            <w:noWrap w:val="false"/>
          </w:tcPr>
          <w:p>
            <w:pPr>
              <w:pStyle w:val="1094"/>
              <w:jc w:val="both"/>
              <w:rPr>
                <w:rFonts w:ascii="宋体" w:hAnsi="宋体" w:eastAsia="宋体"/>
                <w:color w:val="000000"/>
                <w:sz w:val="21"/>
                <w:szCs w:val="21"/>
              </w:rPr>
            </w:pPr>
            <w:r>
              <w:rPr>
                <w:rFonts w:hint="eastAsia" w:ascii="宋体" w:hAnsi="宋体" w:eastAsia="宋体"/>
                <w:color w:val="000000"/>
                <w:sz w:val="21"/>
                <w:szCs w:val="21"/>
              </w:rPr>
              <w:t xml:space="preserve"> 平方米</w:t>
            </w:r>
            <w:r/>
          </w:p>
        </w:tc>
        <w:tc>
          <w:tcPr>
            <w:tcW w:w="146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其中：</w:t>
            </w:r>
            <w:r/>
          </w:p>
        </w:tc>
        <w:tc>
          <w:tcPr>
            <w:gridSpan w:val="2"/>
            <w:tcW w:w="3292"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自有面积平方米</w:t>
            </w:r>
            <w:r/>
          </w:p>
          <w:p>
            <w:pPr>
              <w:pStyle w:val="1094"/>
              <w:rPr>
                <w:rFonts w:ascii="宋体" w:hAnsi="宋体" w:eastAsia="宋体"/>
                <w:color w:val="000000"/>
                <w:sz w:val="21"/>
                <w:szCs w:val="21"/>
              </w:rPr>
            </w:pPr>
            <w:r>
              <w:rPr>
                <w:rFonts w:hint="eastAsia" w:ascii="宋体" w:hAnsi="宋体" w:eastAsia="宋体"/>
                <w:color w:val="000000"/>
                <w:sz w:val="21"/>
                <w:szCs w:val="21"/>
              </w:rPr>
              <w:t xml:space="preserve">承租面积平方米</w:t>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p>
            <w:pPr>
              <w:pStyle w:val="1094"/>
              <w:rPr>
                <w:rFonts w:ascii="宋体" w:hAnsi="宋体" w:eastAsia="宋体"/>
                <w:color w:val="000000"/>
                <w:sz w:val="21"/>
                <w:szCs w:val="21"/>
              </w:rPr>
            </w:pPr>
            <w:r>
              <w:rPr>
                <w:rFonts w:hint="eastAsia" w:ascii="宋体" w:hAnsi="宋体" w:eastAsia="宋体"/>
                <w:color w:val="000000"/>
                <w:sz w:val="21"/>
                <w:szCs w:val="21"/>
              </w:rPr>
              <w:t xml:space="preserve">单位简历及内设机构情况</w:t>
            </w:r>
            <w:r/>
          </w:p>
          <w:p>
            <w:pPr>
              <w:pStyle w:val="1094"/>
              <w:rPr>
                <w:rFonts w:ascii="宋体" w:hAnsi="宋体" w:eastAsia="宋体"/>
                <w:color w:val="000000"/>
                <w:sz w:val="21"/>
                <w:szCs w:val="21"/>
              </w:rPr>
            </w:pPr>
            <w:r>
              <w:rPr>
                <w:rFonts w:ascii="宋体" w:hAnsi="宋体" w:eastAsia="宋体"/>
                <w:color w:val="000000"/>
                <w:sz w:val="21"/>
                <w:szCs w:val="21"/>
              </w:rPr>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p>
            <w:pPr>
              <w:pStyle w:val="1094"/>
              <w:rPr>
                <w:rFonts w:ascii="宋体" w:hAnsi="宋体" w:eastAsia="宋体"/>
                <w:color w:val="000000"/>
                <w:sz w:val="21"/>
                <w:szCs w:val="21"/>
              </w:rPr>
            </w:pPr>
            <w:r>
              <w:rPr>
                <w:rFonts w:hint="eastAsia" w:ascii="宋体" w:hAnsi="宋体" w:eastAsia="宋体"/>
                <w:color w:val="000000"/>
                <w:sz w:val="21"/>
                <w:szCs w:val="21"/>
              </w:rPr>
              <w:t xml:space="preserve">单位优势及特长</w:t>
            </w:r>
            <w:r/>
          </w:p>
          <w:p>
            <w:pPr>
              <w:pStyle w:val="1094"/>
              <w:rPr>
                <w:rFonts w:ascii="宋体" w:hAnsi="宋体" w:eastAsia="宋体"/>
                <w:color w:val="000000"/>
                <w:sz w:val="21"/>
                <w:szCs w:val="21"/>
              </w:rPr>
            </w:pPr>
            <w:r>
              <w:rPr>
                <w:rFonts w:ascii="宋体" w:hAnsi="宋体" w:eastAsia="宋体"/>
                <w:color w:val="000000"/>
                <w:sz w:val="21"/>
                <w:szCs w:val="21"/>
              </w:rPr>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近三年来完成或正在履行的重大合同情况</w:t>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2</w:t>
            </w:r>
            <w:r>
              <w:rPr>
                <w:rFonts w:hint="eastAsia" w:ascii="宋体" w:hAnsi="宋体" w:eastAsia="宋体"/>
                <w:color w:val="000000"/>
                <w:sz w:val="21"/>
                <w:szCs w:val="21"/>
              </w:rPr>
              <w:t xml:space="preserve">年内在经营服务过程中受到何种奖励或处分（包括情况和结果）</w:t>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年内有无因服务质量或是其他原因被投诉或起诉的情况及说明（包括解决方式和结果）</w:t>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最近</w:t>
            </w:r>
            <w:r>
              <w:rPr>
                <w:rFonts w:ascii="宋体" w:hAnsi="宋体" w:eastAsia="宋体"/>
                <w:color w:val="000000"/>
                <w:sz w:val="21"/>
                <w:szCs w:val="21"/>
              </w:rPr>
              <w:t xml:space="preserve">3</w:t>
            </w:r>
            <w:r>
              <w:rPr>
                <w:rFonts w:hint="eastAsia" w:ascii="宋体" w:hAnsi="宋体" w:eastAsia="宋体"/>
                <w:color w:val="000000"/>
                <w:sz w:val="21"/>
                <w:szCs w:val="21"/>
              </w:rPr>
              <w:t xml:space="preserve">年内主要负责人有无因经济犯罪被司法机关追究的情况及说明</w:t>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r>
        <w:trPr>
          <w:cantSplit/>
          <w:jc w:val="center"/>
          <w:trHeight w:val="560"/>
        </w:trPr>
        <w:tc>
          <w:tcPr>
            <w:tcW w:w="2411" w:type="dxa"/>
            <w:vAlign w:val="top"/>
            <w:textDirection w:val="lrTb"/>
            <w:noWrap w:val="false"/>
          </w:tcPr>
          <w:p>
            <w:pPr>
              <w:pStyle w:val="1094"/>
              <w:rPr>
                <w:rFonts w:ascii="宋体" w:hAnsi="宋体" w:eastAsia="宋体"/>
                <w:color w:val="000000"/>
                <w:sz w:val="21"/>
                <w:szCs w:val="21"/>
              </w:rPr>
            </w:pPr>
            <w:r>
              <w:rPr>
                <w:rFonts w:hint="eastAsia" w:ascii="宋体" w:hAnsi="宋体" w:eastAsia="宋体"/>
                <w:color w:val="000000"/>
                <w:sz w:val="21"/>
                <w:szCs w:val="21"/>
              </w:rPr>
              <w:t xml:space="preserve">其他需要说明的情况</w:t>
            </w:r>
            <w:r/>
          </w:p>
        </w:tc>
        <w:tc>
          <w:tcPr>
            <w:gridSpan w:val="4"/>
            <w:tcW w:w="6758" w:type="dxa"/>
            <w:vAlign w:val="top"/>
            <w:textDirection w:val="lrTb"/>
            <w:noWrap w:val="false"/>
          </w:tcPr>
          <w:p>
            <w:pPr>
              <w:pStyle w:val="1094"/>
              <w:rPr>
                <w:rFonts w:ascii="宋体" w:hAnsi="宋体" w:eastAsia="宋体"/>
                <w:color w:val="000000"/>
                <w:sz w:val="21"/>
                <w:szCs w:val="21"/>
              </w:rPr>
            </w:pPr>
            <w:r>
              <w:rPr>
                <w:rFonts w:ascii="宋体" w:hAnsi="宋体" w:eastAsia="宋体"/>
                <w:color w:val="000000"/>
                <w:sz w:val="21"/>
                <w:szCs w:val="21"/>
              </w:rPr>
            </w:r>
            <w:r/>
          </w:p>
        </w:tc>
      </w:tr>
    </w:tbl>
    <w:p>
      <w:pPr>
        <w:pStyle w:val="1094"/>
        <w:spacing w:line="360" w:lineRule="auto"/>
        <w:rPr>
          <w:rFonts w:ascii="宋体" w:hAnsi="宋体" w:eastAsia="宋体"/>
          <w:color w:val="000000"/>
          <w:sz w:val="21"/>
          <w:szCs w:val="21"/>
        </w:rPr>
      </w:pPr>
      <w:r>
        <w:rPr>
          <w:rFonts w:ascii="宋体" w:hAnsi="宋体" w:eastAsia="宋体"/>
          <w:color w:val="000000"/>
          <w:sz w:val="21"/>
          <w:szCs w:val="21"/>
        </w:rPr>
      </w:r>
      <w:r/>
    </w:p>
    <w:p>
      <w:pPr>
        <w:pStyle w:val="1168"/>
        <w:spacing w:line="400" w:lineRule="exact"/>
        <w:rPr>
          <w:rFonts w:hAnsi="宋体" w:cs="宋体"/>
          <w:color w:val="000000"/>
          <w:szCs w:val="21"/>
        </w:rPr>
      </w:pPr>
      <w:r>
        <w:rPr>
          <w:rFonts w:hAnsi="宋体" w:cs="宋体"/>
          <w:color w:val="000000"/>
          <w:szCs w:val="21"/>
        </w:rPr>
        <w:t xml:space="preserve"> </w:t>
      </w:r>
      <w:r/>
    </w:p>
    <w:p>
      <w:pPr>
        <w:pStyle w:val="1133"/>
        <w:ind w:firstLine="0"/>
        <w:rPr>
          <w:rFonts w:hAnsi="宋体"/>
          <w:b/>
          <w:color w:val="000000"/>
          <w:szCs w:val="21"/>
        </w:rPr>
      </w:pPr>
      <w:r>
        <w:rPr>
          <w:rFonts w:hAnsi="宋体" w:cs="宋体"/>
          <w:b/>
          <w:bCs/>
          <w:color w:val="000000"/>
          <w:szCs w:val="21"/>
        </w:rPr>
        <w:br w:type="page" w:clear="all"/>
      </w:r>
      <w:r>
        <w:rPr>
          <w:rFonts w:hAnsi="宋体" w:cs="宋体"/>
          <w:b/>
          <w:bCs/>
          <w:color w:val="000000"/>
          <w:szCs w:val="21"/>
        </w:rPr>
        <w:t xml:space="preserve"> </w:t>
      </w:r>
      <w:r>
        <w:rPr>
          <w:rFonts w:hint="eastAsia" w:hAnsi="宋体" w:cs="宋体"/>
          <w:b/>
          <w:bCs/>
          <w:color w:val="000000"/>
          <w:szCs w:val="21"/>
        </w:rPr>
        <w:t xml:space="preserve">附件</w:t>
      </w:r>
      <w:r>
        <w:rPr>
          <w:rFonts w:hint="eastAsia" w:hAnsi="宋体" w:cs="宋体"/>
          <w:b/>
          <w:bCs/>
          <w:color w:val="000000"/>
          <w:szCs w:val="21"/>
          <w:lang w:val="en-US" w:eastAsia="zh-CN"/>
        </w:rPr>
        <w:t xml:space="preserve">8</w:t>
      </w:r>
      <w:r>
        <w:rPr>
          <w:rFonts w:hint="eastAsia" w:hAnsi="宋体" w:cs="宋体"/>
          <w:b/>
          <w:bCs/>
          <w:color w:val="000000"/>
          <w:szCs w:val="21"/>
        </w:rPr>
        <w:t xml:space="preserve">：</w:t>
      </w:r>
      <w:r>
        <w:rPr>
          <w:rFonts w:hAnsi="宋体"/>
          <w:b/>
          <w:color w:val="000000"/>
          <w:szCs w:val="21"/>
        </w:rPr>
        <w:t xml:space="preserve"> </w:t>
      </w:r>
      <w:r/>
    </w:p>
    <w:p>
      <w:pPr>
        <w:pStyle w:val="1102"/>
        <w:ind w:firstLine="422"/>
        <w:jc w:val="center"/>
        <w:spacing w:line="360" w:lineRule="auto"/>
        <w:rPr>
          <w:rFonts w:hAnsi="宋体" w:eastAsia="宋体"/>
          <w:b/>
          <w:bCs/>
          <w:color w:val="000000"/>
          <w:sz w:val="21"/>
          <w:szCs w:val="21"/>
        </w:rPr>
      </w:pPr>
      <w:r>
        <w:rPr>
          <w:rFonts w:hAnsi="宋体" w:eastAsia="宋体"/>
          <w:b/>
          <w:bCs/>
          <w:color w:val="000000"/>
          <w:sz w:val="21"/>
          <w:szCs w:val="21"/>
        </w:rPr>
      </w:r>
      <w:r/>
    </w:p>
    <w:p>
      <w:pPr>
        <w:pStyle w:val="1145"/>
        <w:ind w:firstLine="0"/>
        <w:jc w:val="center"/>
        <w:rPr>
          <w:rFonts w:ascii="宋体" w:hAnsi="宋体" w:cs="宋体"/>
          <w:b/>
          <w:color w:val="000000"/>
        </w:rPr>
      </w:pPr>
      <w:r>
        <w:rPr>
          <w:rFonts w:hint="eastAsia" w:ascii="宋体" w:hAnsi="宋体" w:cs="宋体"/>
          <w:b/>
          <w:color w:val="000000"/>
        </w:rPr>
        <w:t xml:space="preserve">拟投入项目人员汇总表</w:t>
      </w:r>
      <w:r/>
    </w:p>
    <w:tbl>
      <w:tblPr>
        <w:tblStyle w:val="912"/>
        <w:tblW w:w="92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885"/>
        <w:gridCol w:w="1376"/>
        <w:gridCol w:w="707"/>
        <w:gridCol w:w="708"/>
        <w:gridCol w:w="1274"/>
        <w:gridCol w:w="876"/>
        <w:gridCol w:w="918"/>
        <w:gridCol w:w="1356"/>
        <w:gridCol w:w="693"/>
      </w:tblGrid>
      <w:tr>
        <w:trPr>
          <w:jc w:val="center"/>
          <w:trHeight w:val="337"/>
        </w:trPr>
        <w:tc>
          <w:tcPr>
            <w:tcW w:w="488" w:type="dxa"/>
            <w:vAlign w:val="center"/>
            <w:vMerge w:val="restart"/>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885" w:type="dxa"/>
            <w:vAlign w:val="center"/>
            <w:vMerge w:val="restar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岗位</w:t>
            </w:r>
            <w:r/>
          </w:p>
        </w:tc>
        <w:tc>
          <w:tcPr>
            <w:tcW w:w="1376" w:type="dxa"/>
            <w:vAlign w:val="center"/>
            <w:vMerge w:val="restar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姓名</w:t>
            </w:r>
            <w:r/>
          </w:p>
        </w:tc>
        <w:tc>
          <w:tcPr>
            <w:tcW w:w="707" w:type="dxa"/>
            <w:vAlign w:val="center"/>
            <w:vMerge w:val="restar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性别</w:t>
            </w:r>
            <w:r/>
          </w:p>
        </w:tc>
        <w:tc>
          <w:tcPr>
            <w:tcW w:w="708" w:type="dxa"/>
            <w:vAlign w:val="center"/>
            <w:vMerge w:val="restar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年龄</w:t>
            </w:r>
            <w:r/>
          </w:p>
        </w:tc>
        <w:tc>
          <w:tcPr>
            <w:tcW w:w="1274" w:type="dxa"/>
            <w:vAlign w:val="center"/>
            <w:vMerge w:val="restar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学历</w:t>
            </w:r>
            <w:r/>
          </w:p>
        </w:tc>
        <w:tc>
          <w:tcPr>
            <w:tcW w:w="876" w:type="dxa"/>
            <w:vAlign w:val="center"/>
            <w:vMerge w:val="restart"/>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职称</w:t>
            </w:r>
            <w:r/>
          </w:p>
        </w:tc>
        <w:tc>
          <w:tcPr>
            <w:gridSpan w:val="2"/>
            <w:tcW w:w="2274"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从事工作</w:t>
            </w:r>
            <w:r/>
          </w:p>
        </w:tc>
        <w:tc>
          <w:tcPr>
            <w:tcW w:w="693" w:type="dxa"/>
            <w:vAlign w:val="center"/>
            <w:vMerge w:val="restart"/>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备注</w:t>
            </w:r>
            <w:r/>
          </w:p>
        </w:tc>
      </w:tr>
      <w:tr>
        <w:trPr>
          <w:jc w:val="center"/>
          <w:trHeight w:val="130"/>
        </w:trPr>
        <w:tc>
          <w:tcPr>
            <w:tcW w:w="488" w:type="dxa"/>
            <w:vAlign w:val="center"/>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年限</w:t>
            </w:r>
            <w:r/>
          </w:p>
        </w:tc>
        <w:tc>
          <w:tcPr>
            <w:tcW w:w="1356"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工作领域</w:t>
            </w:r>
            <w:r/>
          </w:p>
        </w:tc>
        <w:tc>
          <w:tcPr>
            <w:tcW w:w="693" w:type="dxa"/>
            <w:vAlign w:val="top"/>
            <w:vMerge w:val="continue"/>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r>
        <w:trPr>
          <w:cantSplit/>
          <w:jc w:val="center"/>
          <w:trHeight w:val="495"/>
        </w:trPr>
        <w:tc>
          <w:tcPr>
            <w:tcW w:w="488"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85"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7"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70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274"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87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918"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1356" w:type="dxa"/>
            <w:vAlign w:val="center"/>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c>
          <w:tcPr>
            <w:tcW w:w="693" w:type="dxa"/>
            <w:vAlign w:val="top"/>
            <w:textDirection w:val="lrTb"/>
            <w:noWrap w:val="false"/>
          </w:tcPr>
          <w:p>
            <w:pPr>
              <w:ind w:firstLine="420"/>
              <w:spacing w:line="360" w:lineRule="auto"/>
              <w:rPr>
                <w:rFonts w:ascii="宋体" w:hAnsi="宋体"/>
                <w:color w:val="000000"/>
                <w:szCs w:val="21"/>
              </w:rPr>
            </w:pPr>
            <w:r>
              <w:rPr>
                <w:rFonts w:ascii="宋体" w:hAnsi="宋体"/>
                <w:color w:val="000000"/>
                <w:szCs w:val="21"/>
              </w:rPr>
            </w:r>
            <w:r/>
          </w:p>
        </w:tc>
      </w:tr>
    </w:tbl>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磋商供应商：（单位盖章）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   年    月   日</w:t>
      </w:r>
      <w:r/>
    </w:p>
    <w:p>
      <w:pPr>
        <w:spacing w:line="400" w:lineRule="exact"/>
        <w:rPr>
          <w:rFonts w:hint="eastAsia" w:hAnsi="宋体"/>
          <w:b/>
          <w:color w:val="000000"/>
          <w:szCs w:val="21"/>
        </w:rPr>
      </w:pPr>
      <w:r>
        <w:rPr>
          <w:rFonts w:hAnsi="宋体"/>
          <w:b/>
          <w:color w:val="000000"/>
          <w:szCs w:val="21"/>
        </w:rPr>
        <w:br w:type="page" w:clear="all"/>
      </w:r>
      <w:r>
        <w:rPr>
          <w:rFonts w:hAnsi="宋体"/>
          <w:b/>
          <w:color w:val="000000"/>
          <w:szCs w:val="21"/>
        </w:rPr>
        <w:t xml:space="preserve">附件</w:t>
      </w:r>
      <w:r>
        <w:rPr>
          <w:rFonts w:hint="eastAsia" w:hAnsi="宋体"/>
          <w:b/>
          <w:color w:val="000000"/>
          <w:szCs w:val="21"/>
          <w:lang w:val="en-US" w:eastAsia="zh-CN"/>
        </w:rPr>
        <w:t xml:space="preserve">9</w:t>
      </w:r>
      <w:r>
        <w:rPr>
          <w:rFonts w:hint="eastAsia" w:hAnsi="宋体"/>
          <w:b/>
          <w:color w:val="000000"/>
          <w:szCs w:val="21"/>
        </w:rPr>
        <w:t xml:space="preserve">：</w:t>
      </w:r>
      <w:r/>
    </w:p>
    <w:p>
      <w:pPr>
        <w:pStyle w:val="1133"/>
        <w:ind w:firstLine="0"/>
        <w:rPr>
          <w:rFonts w:hint="eastAsia"/>
        </w:rPr>
      </w:pPr>
      <w:r>
        <w:rPr>
          <w:rFonts w:hint="eastAsia"/>
        </w:rPr>
      </w:r>
      <w:r/>
    </w:p>
    <w:p>
      <w:pPr>
        <w:pStyle w:val="1145"/>
        <w:ind w:firstLine="0"/>
        <w:jc w:val="center"/>
        <w:rPr>
          <w:rFonts w:ascii="宋体" w:hAnsi="宋体" w:cs="宋体"/>
          <w:b/>
          <w:color w:val="000000"/>
        </w:rPr>
      </w:pPr>
      <w:r>
        <w:rPr>
          <w:rFonts w:hint="eastAsia" w:ascii="宋体" w:hAnsi="宋体" w:cs="宋体"/>
          <w:b/>
          <w:color w:val="000000"/>
        </w:rPr>
        <w:t xml:space="preserve">拟投入本项目负责人情况表</w:t>
      </w:r>
      <w:r/>
    </w:p>
    <w:tbl>
      <w:tblPr>
        <w:tblStyle w:val="91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28"/>
        <w:gridCol w:w="1851"/>
        <w:gridCol w:w="1329"/>
        <w:gridCol w:w="1065"/>
        <w:gridCol w:w="1083"/>
        <w:gridCol w:w="1185"/>
        <w:gridCol w:w="1417"/>
      </w:tblGrid>
      <w:tr>
        <w:trPr>
          <w:cantSplit/>
          <w:jc w:val="center"/>
          <w:trHeight w:val="729"/>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1</w:t>
            </w:r>
            <w:r/>
          </w:p>
        </w:tc>
        <w:tc>
          <w:tcPr>
            <w:tcW w:w="1851"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姓    名</w:t>
            </w:r>
            <w:r/>
          </w:p>
        </w:tc>
        <w:tc>
          <w:tcPr>
            <w:gridSpan w:val="2"/>
            <w:tcW w:w="2394" w:type="dxa"/>
            <w:vAlign w:val="center"/>
            <w:textDirection w:val="lrTb"/>
            <w:noWrap/>
          </w:tcPr>
          <w:p>
            <w:pPr>
              <w:rPr>
                <w:rFonts w:ascii="宋体" w:hAnsi="宋体" w:cs="宋体"/>
                <w:color w:val="000000"/>
                <w:szCs w:val="21"/>
                <w:lang w:val="zh-CN"/>
              </w:rPr>
            </w:pPr>
            <w:r>
              <w:rPr>
                <w:rFonts w:ascii="宋体" w:hAnsi="宋体" w:cs="宋体"/>
                <w:color w:val="000000"/>
                <w:szCs w:val="21"/>
                <w:lang w:val="zh-CN"/>
              </w:rPr>
            </w:r>
            <w:r/>
          </w:p>
        </w:tc>
        <w:tc>
          <w:tcPr>
            <w:tcW w:w="1083"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性   别</w:t>
            </w:r>
            <w:r/>
          </w:p>
        </w:tc>
        <w:tc>
          <w:tcPr>
            <w:gridSpan w:val="2"/>
            <w:tcW w:w="2602" w:type="dxa"/>
            <w:vAlign w:val="center"/>
            <w:textDirection w:val="lrTb"/>
            <w:noWrap/>
          </w:tcPr>
          <w:p>
            <w:pPr>
              <w:rPr>
                <w:rFonts w:ascii="宋体" w:hAnsi="宋体" w:cs="宋体"/>
                <w:color w:val="000000"/>
                <w:szCs w:val="21"/>
                <w:lang w:val="zh-CN"/>
              </w:rPr>
            </w:pPr>
            <w:r>
              <w:rPr>
                <w:rFonts w:ascii="宋体" w:hAnsi="宋体" w:cs="宋体"/>
                <w:color w:val="000000"/>
                <w:szCs w:val="21"/>
                <w:lang w:val="zh-CN"/>
              </w:rPr>
            </w:r>
            <w:r/>
          </w:p>
        </w:tc>
      </w:tr>
      <w:tr>
        <w:trPr>
          <w:cantSplit/>
          <w:jc w:val="center"/>
          <w:trHeight w:val="714"/>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2</w:t>
            </w:r>
            <w:r/>
          </w:p>
        </w:tc>
        <w:tc>
          <w:tcPr>
            <w:tcW w:w="1851"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公司职务</w:t>
            </w:r>
            <w:r/>
          </w:p>
        </w:tc>
        <w:tc>
          <w:tcPr>
            <w:gridSpan w:val="2"/>
            <w:tcW w:w="2394" w:type="dxa"/>
            <w:vAlign w:val="center"/>
            <w:textDirection w:val="lrTb"/>
            <w:noWrap/>
          </w:tcPr>
          <w:p>
            <w:pPr>
              <w:rPr>
                <w:rFonts w:ascii="宋体" w:hAnsi="宋体" w:cs="宋体"/>
                <w:color w:val="000000"/>
                <w:szCs w:val="21"/>
                <w:lang w:val="zh-CN"/>
              </w:rPr>
            </w:pPr>
            <w:r>
              <w:rPr>
                <w:rFonts w:ascii="宋体" w:hAnsi="宋体" w:cs="宋体"/>
                <w:color w:val="000000"/>
                <w:szCs w:val="21"/>
                <w:lang w:val="zh-CN"/>
              </w:rPr>
            </w:r>
            <w:r/>
          </w:p>
        </w:tc>
        <w:tc>
          <w:tcPr>
            <w:tcW w:w="1083"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项目职务</w:t>
            </w:r>
            <w:r/>
          </w:p>
        </w:tc>
        <w:tc>
          <w:tcPr>
            <w:gridSpan w:val="2"/>
            <w:tcW w:w="2602" w:type="dxa"/>
            <w:vAlign w:val="center"/>
            <w:textDirection w:val="lrTb"/>
            <w:noWrap/>
          </w:tcPr>
          <w:p>
            <w:pPr>
              <w:rPr>
                <w:rFonts w:ascii="宋体" w:hAnsi="宋体" w:cs="宋体"/>
                <w:color w:val="000000"/>
                <w:szCs w:val="21"/>
                <w:lang w:val="zh-CN"/>
              </w:rPr>
            </w:pPr>
            <w:r>
              <w:rPr>
                <w:rFonts w:ascii="宋体" w:hAnsi="宋体" w:cs="宋体"/>
                <w:color w:val="000000"/>
                <w:szCs w:val="21"/>
                <w:lang w:val="zh-CN"/>
              </w:rPr>
            </w:r>
            <w:r/>
          </w:p>
        </w:tc>
      </w:tr>
      <w:tr>
        <w:trPr>
          <w:jc w:val="center"/>
          <w:trHeight w:val="675"/>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3</w:t>
            </w:r>
            <w:r/>
          </w:p>
        </w:tc>
        <w:tc>
          <w:tcPr>
            <w:tcW w:w="1851"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身份证号码</w:t>
            </w:r>
            <w:r/>
          </w:p>
        </w:tc>
        <w:tc>
          <w:tcPr>
            <w:gridSpan w:val="3"/>
            <w:tcW w:w="3477" w:type="dxa"/>
            <w:vAlign w:val="center"/>
            <w:textDirection w:val="lrTb"/>
            <w:noWrap/>
          </w:tcPr>
          <w:p>
            <w:pPr>
              <w:rPr>
                <w:rFonts w:ascii="宋体" w:hAnsi="宋体" w:cs="宋体"/>
                <w:color w:val="000000"/>
                <w:szCs w:val="21"/>
                <w:lang w:val="zh-CN"/>
              </w:rPr>
            </w:pPr>
            <w:r>
              <w:rPr>
                <w:rFonts w:ascii="宋体" w:hAnsi="宋体" w:cs="宋体"/>
                <w:color w:val="000000"/>
                <w:szCs w:val="21"/>
                <w:lang w:val="zh-CN"/>
              </w:rPr>
            </w:r>
            <w:r/>
          </w:p>
        </w:tc>
        <w:tc>
          <w:tcPr>
            <w:tcW w:w="1185"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出生年月</w:t>
            </w:r>
            <w:r/>
          </w:p>
        </w:tc>
        <w:tc>
          <w:tcPr>
            <w:tcW w:w="1417" w:type="dxa"/>
            <w:vAlign w:val="center"/>
            <w:textDirection w:val="lrTb"/>
            <w:noWrap/>
          </w:tcPr>
          <w:p>
            <w:pPr>
              <w:ind w:firstLine="420"/>
              <w:rPr>
                <w:rFonts w:ascii="宋体" w:hAnsi="宋体" w:cs="宋体"/>
                <w:color w:val="000000"/>
                <w:szCs w:val="21"/>
                <w:lang w:val="zh-CN"/>
              </w:rPr>
            </w:pPr>
            <w:r>
              <w:rPr>
                <w:rFonts w:hint="eastAsia" w:ascii="宋体" w:hAnsi="宋体" w:cs="宋体"/>
                <w:color w:val="000000"/>
                <w:szCs w:val="21"/>
                <w:lang w:val="zh-CN"/>
              </w:rPr>
              <w:t xml:space="preserve">年   月</w:t>
            </w:r>
            <w:r/>
          </w:p>
        </w:tc>
      </w:tr>
      <w:tr>
        <w:trPr>
          <w:jc w:val="center"/>
          <w:trHeight w:val="765"/>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4</w:t>
            </w:r>
            <w:r/>
          </w:p>
        </w:tc>
        <w:tc>
          <w:tcPr>
            <w:gridSpan w:val="2"/>
            <w:tcW w:w="3180"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联系电话：</w:t>
            </w:r>
            <w:r/>
          </w:p>
        </w:tc>
        <w:tc>
          <w:tcPr>
            <w:gridSpan w:val="2"/>
            <w:tcW w:w="2148"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传真：</w:t>
            </w:r>
            <w:r/>
          </w:p>
        </w:tc>
        <w:tc>
          <w:tcPr>
            <w:gridSpan w:val="2"/>
            <w:tcW w:w="2602" w:type="dxa"/>
            <w:vAlign w:val="center"/>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电子邮箱：</w:t>
            </w:r>
            <w:r/>
          </w:p>
        </w:tc>
      </w:tr>
      <w:tr>
        <w:trPr>
          <w:cantSplit/>
          <w:jc w:val="center"/>
          <w:trHeight w:val="645"/>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5</w:t>
            </w:r>
            <w:r/>
          </w:p>
        </w:tc>
        <w:tc>
          <w:tcPr>
            <w:gridSpan w:val="6"/>
            <w:tcW w:w="7930" w:type="dxa"/>
            <w:vAlign w:val="top"/>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从事专业工作年限：</w:t>
            </w:r>
            <w:r/>
          </w:p>
        </w:tc>
      </w:tr>
      <w:tr>
        <w:trPr>
          <w:cantSplit/>
          <w:jc w:val="center"/>
          <w:trHeight w:val="625"/>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6</w:t>
            </w:r>
            <w:r/>
          </w:p>
        </w:tc>
        <w:tc>
          <w:tcPr>
            <w:gridSpan w:val="6"/>
            <w:tcW w:w="7930" w:type="dxa"/>
            <w:vAlign w:val="top"/>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拥有的职称、专业资格：</w:t>
            </w:r>
            <w:r/>
          </w:p>
        </w:tc>
      </w:tr>
      <w:tr>
        <w:trPr>
          <w:cantSplit/>
          <w:jc w:val="center"/>
          <w:trHeight w:val="1315"/>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7</w:t>
            </w:r>
            <w:r/>
          </w:p>
        </w:tc>
        <w:tc>
          <w:tcPr>
            <w:gridSpan w:val="6"/>
            <w:tcW w:w="7930" w:type="dxa"/>
            <w:vAlign w:val="top"/>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相关项目经验和曾获得奖励情况：</w:t>
            </w:r>
            <w:r/>
          </w:p>
          <w:p>
            <w:pPr>
              <w:rPr>
                <w:rFonts w:ascii="宋体" w:hAnsi="宋体" w:cs="宋体"/>
                <w:color w:val="000000"/>
                <w:szCs w:val="21"/>
                <w:lang w:val="zh-CN"/>
              </w:rPr>
            </w:pPr>
            <w:r>
              <w:rPr>
                <w:rFonts w:hint="eastAsia" w:ascii="宋体" w:hAnsi="宋体" w:cs="宋体"/>
                <w:color w:val="000000"/>
                <w:szCs w:val="21"/>
                <w:lang w:val="zh-CN"/>
              </w:rPr>
              <w:t xml:space="preserve">1、___________________________________  </w:t>
            </w:r>
            <w:r/>
          </w:p>
          <w:p>
            <w:pPr>
              <w:rPr>
                <w:rFonts w:ascii="宋体" w:hAnsi="宋体" w:cs="宋体"/>
                <w:color w:val="000000"/>
                <w:szCs w:val="21"/>
                <w:lang w:val="zh-CN"/>
              </w:rPr>
            </w:pPr>
            <w:r>
              <w:rPr>
                <w:rFonts w:hint="eastAsia" w:ascii="宋体" w:hAnsi="宋体" w:cs="宋体"/>
                <w:color w:val="000000"/>
                <w:szCs w:val="21"/>
                <w:lang w:val="zh-CN"/>
              </w:rPr>
              <w:t xml:space="preserve">2、 __________________________________</w:t>
            </w:r>
            <w:r/>
          </w:p>
          <w:p>
            <w:pPr>
              <w:rPr>
                <w:rFonts w:ascii="宋体" w:hAnsi="宋体" w:cs="宋体"/>
                <w:color w:val="000000"/>
                <w:szCs w:val="21"/>
                <w:lang w:val="zh-CN"/>
              </w:rPr>
            </w:pPr>
            <w:r>
              <w:rPr>
                <w:rFonts w:hint="eastAsia" w:ascii="宋体" w:hAnsi="宋体" w:cs="宋体"/>
                <w:color w:val="000000"/>
                <w:szCs w:val="21"/>
                <w:lang w:val="zh-CN"/>
              </w:rPr>
              <w:t xml:space="preserve">……………</w:t>
            </w:r>
            <w:r/>
          </w:p>
        </w:tc>
      </w:tr>
      <w:tr>
        <w:trPr>
          <w:jc w:val="center"/>
          <w:trHeight w:val="1133"/>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8</w:t>
            </w:r>
            <w:r/>
          </w:p>
        </w:tc>
        <w:tc>
          <w:tcPr>
            <w:gridSpan w:val="6"/>
            <w:tcW w:w="7930" w:type="dxa"/>
            <w:vAlign w:val="top"/>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本公司承诺：</w:t>
            </w:r>
            <w:r/>
          </w:p>
          <w:p>
            <w:pPr>
              <w:rPr>
                <w:rFonts w:ascii="宋体" w:hAnsi="宋体" w:cs="宋体"/>
                <w:color w:val="000000"/>
                <w:szCs w:val="21"/>
                <w:lang w:val="zh-CN"/>
              </w:rPr>
            </w:pPr>
            <w:r>
              <w:rPr>
                <w:rFonts w:hint="eastAsia" w:ascii="宋体" w:hAnsi="宋体" w:cs="宋体"/>
                <w:color w:val="000000"/>
                <w:szCs w:val="21"/>
                <w:lang w:val="zh-CN"/>
              </w:rPr>
              <w:t xml:space="preserve">该项目负责人在我单位已任职且在从业经历中没有任何违法、违规而被查处的不良记录。</w:t>
            </w:r>
            <w:r/>
          </w:p>
        </w:tc>
      </w:tr>
      <w:tr>
        <w:trPr>
          <w:jc w:val="center"/>
          <w:trHeight w:val="1109"/>
        </w:trPr>
        <w:tc>
          <w:tcPr>
            <w:tcW w:w="628" w:type="dxa"/>
            <w:vAlign w:val="center"/>
            <w:textDirection w:val="lrTb"/>
            <w:noWrap/>
          </w:tcPr>
          <w:p>
            <w:pPr>
              <w:jc w:val="center"/>
              <w:rPr>
                <w:rFonts w:ascii="宋体" w:hAnsi="宋体" w:cs="宋体"/>
                <w:color w:val="000000"/>
                <w:szCs w:val="21"/>
                <w:lang w:val="zh-CN"/>
              </w:rPr>
            </w:pPr>
            <w:r>
              <w:rPr>
                <w:rFonts w:hint="eastAsia" w:ascii="宋体" w:hAnsi="宋体" w:cs="宋体"/>
                <w:color w:val="000000"/>
                <w:szCs w:val="21"/>
                <w:lang w:val="zh-CN"/>
              </w:rPr>
              <w:t xml:space="preserve">9</w:t>
            </w:r>
            <w:r/>
          </w:p>
        </w:tc>
        <w:tc>
          <w:tcPr>
            <w:gridSpan w:val="6"/>
            <w:tcW w:w="7930" w:type="dxa"/>
            <w:vAlign w:val="top"/>
            <w:textDirection w:val="lrTb"/>
            <w:noWrap/>
          </w:tcPr>
          <w:p>
            <w:pPr>
              <w:rPr>
                <w:rFonts w:ascii="宋体" w:hAnsi="宋体" w:cs="宋体"/>
                <w:color w:val="000000"/>
                <w:szCs w:val="21"/>
                <w:lang w:val="zh-CN"/>
              </w:rPr>
            </w:pPr>
            <w:r>
              <w:rPr>
                <w:rFonts w:hint="eastAsia" w:ascii="宋体" w:hAnsi="宋体" w:cs="宋体"/>
                <w:color w:val="000000"/>
                <w:szCs w:val="21"/>
                <w:lang w:val="zh-CN"/>
              </w:rPr>
              <w:t xml:space="preserve">其他需要说明的情况：</w:t>
            </w:r>
            <w:r/>
          </w:p>
          <w:p>
            <w:pPr>
              <w:rPr>
                <w:rFonts w:ascii="宋体" w:hAnsi="宋体" w:cs="宋体"/>
                <w:color w:val="000000"/>
                <w:szCs w:val="21"/>
                <w:lang w:val="zh-CN"/>
              </w:rPr>
            </w:pPr>
            <w:r>
              <w:rPr>
                <w:rFonts w:ascii="宋体" w:hAnsi="宋体" w:cs="宋体"/>
                <w:color w:val="000000"/>
                <w:szCs w:val="21"/>
                <w:lang w:val="zh-CN"/>
              </w:rPr>
            </w:r>
            <w:r/>
          </w:p>
        </w:tc>
      </w:tr>
    </w:tbl>
    <w:p>
      <w:pPr>
        <w:rPr>
          <w:rFonts w:hint="eastAsia"/>
        </w:rPr>
      </w:pPr>
      <w:r>
        <w:rPr>
          <w:rFonts w:hint="eastAsia"/>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磋商供应商：（单位盖章）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   年    月   日</w:t>
      </w:r>
      <w:r/>
    </w:p>
    <w:p>
      <w:pPr>
        <w:spacing w:line="400" w:lineRule="exact"/>
        <w:rPr>
          <w:rFonts w:hint="eastAsia" w:ascii="宋体" w:hAnsi="宋体" w:cs="宋体"/>
          <w:b/>
          <w:color w:val="000000"/>
          <w:szCs w:val="21"/>
        </w:rPr>
      </w:pPr>
      <w:r>
        <w:rPr>
          <w:rFonts w:ascii="宋体" w:hAnsi="宋体" w:cs="宋体"/>
          <w:b/>
          <w:color w:val="000000"/>
          <w:szCs w:val="21"/>
        </w:rPr>
        <w:br w:type="page" w:clear="all"/>
      </w:r>
      <w:r>
        <w:rPr>
          <w:rFonts w:hint="eastAsia" w:ascii="宋体" w:hAnsi="宋体" w:cs="宋体"/>
          <w:b/>
          <w:color w:val="000000"/>
          <w:szCs w:val="21"/>
        </w:rPr>
        <w:t xml:space="preserve">附件1</w:t>
      </w:r>
      <w:r>
        <w:rPr>
          <w:rFonts w:hint="eastAsia" w:ascii="宋体" w:hAnsi="宋体" w:cs="宋体"/>
          <w:b/>
          <w:color w:val="000000"/>
          <w:szCs w:val="21"/>
          <w:lang w:val="en-US" w:eastAsia="zh-CN"/>
        </w:rPr>
        <w:t xml:space="preserve">0</w:t>
      </w:r>
      <w:r>
        <w:rPr>
          <w:rFonts w:hint="eastAsia" w:ascii="宋体" w:hAnsi="宋体" w:cs="宋体"/>
          <w:b/>
          <w:color w:val="000000"/>
          <w:szCs w:val="21"/>
        </w:rPr>
        <w:t xml:space="preserve">：</w:t>
      </w:r>
      <w:r/>
    </w:p>
    <w:p>
      <w:pPr>
        <w:pStyle w:val="1145"/>
        <w:ind w:firstLine="0"/>
        <w:jc w:val="center"/>
        <w:rPr>
          <w:rFonts w:hint="eastAsia" w:ascii="宋体" w:hAnsi="宋体" w:cs="宋体"/>
          <w:b/>
          <w:color w:val="000000"/>
        </w:rPr>
      </w:pPr>
      <w:r>
        <w:rPr>
          <w:rFonts w:hint="eastAsia" w:ascii="宋体" w:hAnsi="宋体" w:cs="宋体"/>
          <w:b/>
          <w:color w:val="000000"/>
        </w:rPr>
        <w:t xml:space="preserve">类似项目一览表</w:t>
      </w:r>
      <w:r/>
    </w:p>
    <w:tbl>
      <w:tblPr>
        <w:tblStyle w:val="912"/>
        <w:tblW w:w="5000" w:type="pct"/>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195"/>
        <w:gridCol w:w="1937"/>
        <w:gridCol w:w="1937"/>
        <w:gridCol w:w="2305"/>
        <w:gridCol w:w="1752"/>
      </w:tblGrid>
      <w:tr>
        <w:trPr>
          <w:cantSplit/>
          <w:trHeight w:val="740"/>
        </w:trPr>
        <w:tc>
          <w:tcPr>
            <w:tcW w:w="65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序号</w:t>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项目名称</w:t>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合同期</w:t>
            </w:r>
            <w:r/>
          </w:p>
        </w:tc>
        <w:tc>
          <w:tcPr>
            <w:tcW w:w="1263"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管理服务范围</w:t>
            </w:r>
            <w:r/>
          </w:p>
        </w:tc>
        <w:tc>
          <w:tcPr>
            <w:tcW w:w="96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备注</w:t>
            </w:r>
            <w:r/>
          </w:p>
        </w:tc>
      </w:tr>
      <w:tr>
        <w:trPr>
          <w:cantSplit/>
          <w:trHeight w:val="510" w:hRule="exact"/>
        </w:trPr>
        <w:tc>
          <w:tcPr>
            <w:tcW w:w="6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1</w:t>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r>
      <w:tr>
        <w:trPr>
          <w:cantSplit/>
          <w:trHeight w:val="510" w:hRule="exact"/>
        </w:trPr>
        <w:tc>
          <w:tcPr>
            <w:tcW w:w="6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2</w:t>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r>
      <w:tr>
        <w:trPr>
          <w:cantSplit/>
          <w:trHeight w:val="510" w:hRule="exact"/>
        </w:trPr>
        <w:tc>
          <w:tcPr>
            <w:tcW w:w="6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3</w:t>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r>
      <w:tr>
        <w:trPr>
          <w:cantSplit/>
          <w:trHeight w:val="510" w:hRule="exact"/>
        </w:trPr>
        <w:tc>
          <w:tcPr>
            <w:tcW w:w="6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4</w:t>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r>
      <w:tr>
        <w:trPr>
          <w:cantSplit/>
          <w:trHeight w:val="510" w:hRule="exact"/>
        </w:trPr>
        <w:tc>
          <w:tcPr>
            <w:tcW w:w="655" w:type="dxa"/>
            <w:vAlign w:val="center"/>
            <w:textDirection w:val="lrTb"/>
            <w:noWrap w:val="false"/>
          </w:tcPr>
          <w:p>
            <w:pPr>
              <w:jc w:val="center"/>
              <w:rPr>
                <w:rFonts w:hint="eastAsia" w:ascii="宋体" w:hAnsi="宋体" w:cs="宋体"/>
                <w:color w:val="000000"/>
                <w:szCs w:val="21"/>
              </w:rPr>
            </w:pPr>
            <w:r>
              <w:rPr>
                <w:rFonts w:hint="eastAsia" w:ascii="宋体" w:hAnsi="宋体" w:cs="宋体"/>
                <w:color w:val="000000"/>
                <w:szCs w:val="21"/>
              </w:rPr>
              <w:t xml:space="preserve">5</w:t>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r>
      <w:tr>
        <w:trPr>
          <w:cantSplit/>
          <w:trHeight w:val="510" w:hRule="exact"/>
        </w:trPr>
        <w:tc>
          <w:tcPr>
            <w:tcW w:w="655" w:type="dxa"/>
            <w:vAlign w:val="center"/>
            <w:textDirection w:val="tbRlV"/>
            <w:noWrap w:val="false"/>
          </w:tcPr>
          <w:p>
            <w:pPr>
              <w:ind w:left="113" w:right="113"/>
              <w:jc w:val="center"/>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ind w:left="420"/>
              <w:rPr>
                <w:rFonts w:hint="eastAsia" w:ascii="宋体" w:hAnsi="宋体" w:cs="宋体"/>
                <w:color w:val="000000"/>
                <w:szCs w:val="21"/>
              </w:rPr>
            </w:pPr>
            <w:r>
              <w:rPr>
                <w:rFonts w:hint="eastAsia" w:ascii="宋体" w:hAnsi="宋体" w:cs="宋体"/>
                <w:color w:val="000000"/>
                <w:szCs w:val="21"/>
              </w:rPr>
            </w:r>
            <w:r/>
          </w:p>
        </w:tc>
      </w:tr>
      <w:tr>
        <w:trPr>
          <w:cantSplit/>
          <w:trHeight w:val="510" w:hRule="exact"/>
        </w:trPr>
        <w:tc>
          <w:tcPr>
            <w:tcW w:w="65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r>
      <w:tr>
        <w:trPr>
          <w:cantSplit/>
          <w:trHeight w:val="510" w:hRule="exact"/>
        </w:trPr>
        <w:tc>
          <w:tcPr>
            <w:tcW w:w="655"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061"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1263"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960"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r>
    </w:tbl>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磋商供应商：（单位盖章）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日期：   年    月   日</w:t>
      </w:r>
      <w:r/>
    </w:p>
    <w:p>
      <w:pPr>
        <w:pStyle w:val="1133"/>
        <w:rPr>
          <w:rFonts w:hint="eastAsia"/>
          <w:color w:val="000000"/>
          <w:lang w:val="zh-CN"/>
        </w:rPr>
      </w:pPr>
      <w:r>
        <w:rPr>
          <w:rFonts w:hint="eastAsia"/>
          <w:color w:val="000000"/>
          <w:lang w:val="zh-CN"/>
        </w:rPr>
      </w:r>
      <w:r/>
    </w:p>
    <w:p>
      <w:pPr>
        <w:spacing w:line="400" w:lineRule="exact"/>
        <w:rPr>
          <w:rFonts w:ascii="宋体" w:hAnsi="宋体"/>
          <w:bCs/>
          <w:szCs w:val="21"/>
        </w:rPr>
      </w:pPr>
      <w:r>
        <w:rPr>
          <w:color w:val="000000"/>
          <w:lang w:val="zh-CN"/>
        </w:rPr>
        <w:br w:type="page" w:clear="all"/>
      </w:r>
      <w:r>
        <w:rPr>
          <w:rFonts w:ascii="宋体" w:hAnsi="宋体" w:cs="宋体"/>
          <w:b/>
          <w:color w:val="000000"/>
          <w:szCs w:val="21"/>
        </w:rPr>
        <w:t xml:space="preserve">附件</w:t>
      </w:r>
      <w:r>
        <w:rPr>
          <w:rFonts w:hint="eastAsia" w:ascii="宋体" w:hAnsi="宋体" w:cs="宋体"/>
          <w:b/>
          <w:color w:val="000000"/>
          <w:szCs w:val="21"/>
        </w:rPr>
        <w:t xml:space="preserve">1</w:t>
      </w:r>
      <w:r>
        <w:rPr>
          <w:rFonts w:hint="eastAsia" w:ascii="宋体" w:hAnsi="宋体" w:cs="宋体"/>
          <w:b/>
          <w:color w:val="000000"/>
          <w:szCs w:val="21"/>
          <w:lang w:val="en-US" w:eastAsia="zh-CN"/>
        </w:rPr>
        <w:t xml:space="preserve">1</w:t>
      </w:r>
      <w:r>
        <w:rPr>
          <w:rFonts w:hint="eastAsia" w:ascii="宋体" w:hAnsi="宋体" w:cs="宋体"/>
          <w:b/>
          <w:color w:val="000000"/>
          <w:szCs w:val="21"/>
        </w:rPr>
        <w:t xml:space="preserve">：</w:t>
      </w:r>
      <w:r/>
    </w:p>
    <w:p>
      <w:pPr>
        <w:jc w:val="center"/>
        <w:spacing w:line="360" w:lineRule="auto"/>
        <w:rPr>
          <w:rFonts w:ascii="宋体" w:hAnsi="宋体"/>
          <w:b/>
          <w:bCs/>
          <w:sz w:val="32"/>
          <w:szCs w:val="32"/>
        </w:rPr>
      </w:pPr>
      <w:r>
        <w:rPr>
          <w:rFonts w:ascii="宋体" w:hAnsi="宋体"/>
          <w:b/>
          <w:bCs/>
          <w:sz w:val="32"/>
          <w:szCs w:val="32"/>
        </w:rPr>
        <w:t xml:space="preserve">项目工作方案</w:t>
      </w:r>
      <w:r/>
    </w:p>
    <w:tbl>
      <w:tblPr>
        <w:tblStyle w:val="912"/>
        <w:tblW w:w="100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85"/>
      </w:tblGrid>
      <w:tr>
        <w:trPr>
          <w:jc w:val="center"/>
          <w:trHeight w:val="1676"/>
        </w:trPr>
        <w:tc>
          <w:tcPr>
            <w:tcW w:w="10085" w:type="dxa"/>
            <w:vAlign w:val="top"/>
            <w:textDirection w:val="lrTb"/>
            <w:noWrap w:val="false"/>
          </w:tcPr>
          <w:p>
            <w:pPr>
              <w:spacing w:line="360" w:lineRule="auto"/>
              <w:tabs>
                <w:tab w:val="left" w:pos="1320" w:leader="none"/>
              </w:tabs>
              <w:rPr>
                <w:rFonts w:ascii="宋体" w:hAnsi="宋体"/>
                <w:szCs w:val="21"/>
              </w:rPr>
            </w:pPr>
            <w:r>
              <w:rPr>
                <w:rFonts w:ascii="宋体" w:hAnsi="宋体"/>
                <w:szCs w:val="21"/>
              </w:rPr>
              <w:t xml:space="preserve">提示：</w:t>
            </w:r>
            <w:r/>
          </w:p>
          <w:p>
            <w:pPr>
              <w:spacing w:line="360" w:lineRule="auto"/>
              <w:rPr>
                <w:rFonts w:ascii="宋体" w:hAnsi="宋体"/>
                <w:szCs w:val="21"/>
              </w:rPr>
            </w:pPr>
            <w:r>
              <w:rPr>
                <w:rFonts w:ascii="宋体" w:hAnsi="宋体"/>
                <w:szCs w:val="21"/>
              </w:rPr>
              <w:t xml:space="preserve">1、供应商应根据本次采购项目要求，对项目工作方案进行详细的说明与描述。</w:t>
            </w:r>
            <w:r/>
          </w:p>
          <w:p>
            <w:pPr>
              <w:spacing w:line="360" w:lineRule="auto"/>
              <w:rPr>
                <w:rFonts w:ascii="宋体" w:hAnsi="宋体"/>
                <w:b/>
                <w:szCs w:val="21"/>
              </w:rPr>
            </w:pPr>
            <w:r>
              <w:rPr>
                <w:rFonts w:ascii="宋体" w:hAnsi="宋体"/>
                <w:szCs w:val="21"/>
              </w:rPr>
              <w:t xml:space="preserve">2、供应商应针对本次采购项目特点：针对本项目需求进行逐一描述。</w:t>
            </w:r>
            <w:r/>
          </w:p>
          <w:p>
            <w:pPr>
              <w:spacing w:line="360" w:lineRule="auto"/>
              <w:rPr>
                <w:rFonts w:ascii="宋体" w:hAnsi="宋体"/>
                <w:szCs w:val="21"/>
              </w:rPr>
            </w:pPr>
            <w:r>
              <w:rPr>
                <w:rFonts w:ascii="宋体" w:hAnsi="宋体"/>
                <w:szCs w:val="21"/>
              </w:rPr>
              <w:t xml:space="preserve">3、供应商可根据自身情况编写，本页不够可另加页附后。</w:t>
            </w:r>
            <w:r/>
          </w:p>
        </w:tc>
      </w:tr>
      <w:tr>
        <w:trPr>
          <w:jc w:val="center"/>
          <w:trHeight w:val="7888"/>
        </w:trPr>
        <w:tc>
          <w:tcPr>
            <w:tcW w:w="10085" w:type="dxa"/>
            <w:vAlign w:val="bottom"/>
            <w:textDirection w:val="lrTb"/>
            <w:noWrap w:val="false"/>
          </w:tcPr>
          <w:p>
            <w:pPr>
              <w:spacing w:line="360" w:lineRule="auto"/>
              <w:tabs>
                <w:tab w:val="left" w:pos="1320" w:leader="none"/>
              </w:tabs>
              <w:rPr>
                <w:rFonts w:ascii="宋体" w:hAnsi="宋体"/>
                <w:szCs w:val="21"/>
                <w:u w:val="single"/>
              </w:rPr>
            </w:pPr>
            <w:r>
              <w:rPr>
                <w:rFonts w:ascii="宋体" w:hAnsi="宋体"/>
                <w:szCs w:val="21"/>
                <w:u w:val="single"/>
              </w:rPr>
            </w:r>
            <w:r/>
          </w:p>
        </w:tc>
      </w:tr>
    </w:tbl>
    <w:p>
      <w:pPr>
        <w:spacing w:line="360" w:lineRule="auto"/>
        <w:rPr>
          <w:rFonts w:ascii="宋体" w:hAnsi="宋体"/>
          <w:b/>
          <w:szCs w:val="22"/>
        </w:rPr>
      </w:pPr>
      <w:r>
        <w:rPr>
          <w:rFonts w:ascii="宋体" w:hAnsi="宋体"/>
          <w:b/>
          <w:szCs w:val="22"/>
        </w:rPr>
        <w:t xml:space="preserve">     </w:t>
      </w:r>
      <w:r/>
    </w:p>
    <w:p>
      <w:pPr>
        <w:spacing w:line="500" w:lineRule="exact"/>
        <w:rPr>
          <w:rFonts w:ascii="宋体" w:hAnsi="宋体"/>
          <w:szCs w:val="21"/>
        </w:rPr>
      </w:pPr>
      <w:r>
        <w:rPr>
          <w:rFonts w:ascii="宋体" w:hAnsi="宋体"/>
          <w:szCs w:val="21"/>
        </w:rPr>
        <w:t xml:space="preserve">供应商：（公章）</w:t>
      </w:r>
      <w:r/>
    </w:p>
    <w:p>
      <w:pPr>
        <w:spacing w:line="500" w:lineRule="exact"/>
        <w:rPr>
          <w:rFonts w:ascii="宋体" w:hAnsi="宋体"/>
          <w:szCs w:val="21"/>
        </w:rPr>
      </w:pPr>
      <w:r>
        <w:rPr>
          <w:rFonts w:ascii="宋体" w:hAnsi="宋体"/>
          <w:szCs w:val="21"/>
        </w:rPr>
        <w:t xml:space="preserve">法定代表人（负责人）或代理人：（签字或盖章）</w:t>
      </w:r>
      <w:r/>
    </w:p>
    <w:p>
      <w:pPr>
        <w:spacing w:line="400" w:lineRule="exact"/>
        <w:rPr>
          <w:rFonts w:hAnsi="宋体"/>
          <w:b/>
          <w:color w:val="000000"/>
          <w:szCs w:val="21"/>
        </w:rPr>
      </w:pPr>
      <w:r>
        <w:rPr>
          <w:rFonts w:ascii="宋体" w:hAnsi="宋体"/>
          <w:szCs w:val="21"/>
        </w:rPr>
        <w:t xml:space="preserve">日期：     年     月    日</w:t>
      </w:r>
      <w:r>
        <w:rPr>
          <w:color w:val="000000"/>
          <w:lang w:val="zh-CN"/>
        </w:rPr>
        <w:br w:type="page" w:clear="all"/>
      </w:r>
      <w:r>
        <w:rPr>
          <w:rFonts w:hint="eastAsia" w:hAnsi="宋体"/>
          <w:b/>
          <w:color w:val="000000"/>
          <w:szCs w:val="21"/>
        </w:rPr>
        <w:t xml:space="preserve">附件1</w:t>
      </w:r>
      <w:r>
        <w:rPr>
          <w:rFonts w:hint="eastAsia" w:hAnsi="宋体"/>
          <w:b/>
          <w:color w:val="000000"/>
          <w:szCs w:val="21"/>
          <w:lang w:val="en-US" w:eastAsia="zh-CN"/>
        </w:rPr>
        <w:t xml:space="preserve">2</w:t>
      </w:r>
      <w:r>
        <w:rPr>
          <w:rFonts w:hint="eastAsia" w:hAnsi="宋体"/>
          <w:b/>
          <w:color w:val="000000"/>
          <w:szCs w:val="21"/>
        </w:rPr>
        <w:t xml:space="preserve">：</w:t>
      </w:r>
      <w:r>
        <w:rPr>
          <w:rFonts w:hAnsi="宋体"/>
          <w:b/>
          <w:color w:val="000000"/>
          <w:szCs w:val="21"/>
        </w:rPr>
        <w:t xml:space="preserve"> </w:t>
      </w:r>
      <w:r/>
    </w:p>
    <w:p>
      <w:pPr>
        <w:pStyle w:val="1145"/>
        <w:ind w:firstLine="0"/>
        <w:jc w:val="center"/>
        <w:rPr>
          <w:rFonts w:ascii="宋体" w:hAnsi="宋体" w:cs="宋体"/>
          <w:b/>
          <w:color w:val="000000"/>
        </w:rPr>
      </w:pPr>
      <w:r>
        <w:rPr>
          <w:rFonts w:hint="eastAsia" w:ascii="宋体" w:hAnsi="宋体" w:cs="宋体"/>
          <w:b/>
          <w:color w:val="000000"/>
        </w:rPr>
        <w:t xml:space="preserve">中小企业声明函</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本公司（联合体）郑重声明，根据《政府采购促进中小企业发展管理办法》（财库﹝2020﹞46 号）的规定，本公司（联合体）参加</w:t>
      </w:r>
      <w:r>
        <w:rPr>
          <w:rFonts w:hint="eastAsia" w:ascii="宋体" w:hAnsi="宋体" w:cs="宋体"/>
          <w:color w:val="000000"/>
          <w:szCs w:val="21"/>
          <w:u w:val="single"/>
        </w:rPr>
        <w:t xml:space="preserve">      （单位名称）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      （项目名称）</w:t>
      </w:r>
      <w:r>
        <w:rPr>
          <w:rFonts w:hint="eastAsia" w:ascii="宋体" w:hAnsi="宋体" w:cs="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北桥街道12家日间照料中心服务项目</w:t>
      </w:r>
      <w:r>
        <w:rPr>
          <w:rFonts w:hint="eastAsia" w:ascii="宋体" w:hAnsi="宋体" w:cs="宋体"/>
          <w:color w:val="000000"/>
          <w:szCs w:val="21"/>
          <w:u w:val="single"/>
        </w:rPr>
        <w:t xml:space="preserve"> </w:t>
      </w:r>
      <w:r>
        <w:rPr>
          <w:rFonts w:hint="eastAsia" w:ascii="宋体" w:hAnsi="宋体" w:cs="宋体"/>
          <w:color w:val="000000"/>
          <w:szCs w:val="21"/>
        </w:rPr>
        <w:t xml:space="preserve">，属于</w:t>
      </w:r>
      <w:r>
        <w:rPr>
          <w:rFonts w:hint="eastAsia" w:ascii="宋体" w:hAnsi="宋体" w:cs="宋体"/>
          <w:color w:val="000000"/>
          <w:szCs w:val="21"/>
          <w:u w:val="single"/>
        </w:rPr>
        <w:t xml:space="preserve"> 其他未列明行业  </w:t>
      </w:r>
      <w:r>
        <w:rPr>
          <w:rFonts w:hint="eastAsia" w:ascii="宋体" w:hAnsi="宋体" w:cs="宋体"/>
          <w:color w:val="000000"/>
          <w:szCs w:val="21"/>
        </w:rPr>
        <w:t xml:space="preserve">；承建（承接）企业为</w:t>
      </w:r>
      <w:r>
        <w:rPr>
          <w:rFonts w:hint="eastAsia" w:ascii="宋体" w:hAnsi="宋体" w:cs="宋体"/>
          <w:color w:val="000000"/>
          <w:szCs w:val="21"/>
          <w:u w:val="single"/>
        </w:rPr>
        <w:t xml:space="preserve">        （企业名称）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w:t>
      </w:r>
      <w:r>
        <w:rPr>
          <w:rFonts w:hint="eastAsia" w:ascii="宋体" w:hAnsi="宋体" w:cs="宋体"/>
          <w:b/>
          <w:bCs/>
          <w:color w:val="000000"/>
          <w:szCs w:val="21"/>
        </w:rPr>
        <w:t xml:space="preserve">☆</w:t>
      </w:r>
      <w:r>
        <w:rPr>
          <w:rFonts w:hint="eastAsia" w:ascii="宋体" w:hAnsi="宋体" w:cs="宋体"/>
          <w:color w:val="000000"/>
          <w:szCs w:val="21"/>
        </w:rPr>
        <w:t xml:space="preserve">，属于</w:t>
      </w:r>
      <w:r>
        <w:rPr>
          <w:rFonts w:hint="eastAsia" w:ascii="宋体" w:hAnsi="宋体" w:cs="宋体"/>
          <w:color w:val="000000"/>
          <w:szCs w:val="21"/>
          <w:u w:val="single"/>
        </w:rPr>
        <w:t xml:space="preserve">                     （中型企业、小型企业、微型企业）</w:t>
      </w:r>
      <w:r>
        <w:rPr>
          <w:rFonts w:hint="eastAsia" w:ascii="宋体" w:hAnsi="宋体" w:cs="宋体"/>
          <w:color w:val="000000"/>
          <w:szCs w:val="21"/>
        </w:rPr>
        <w:t xml:space="preserve">。</w:t>
      </w:r>
      <w:r/>
    </w:p>
    <w:p>
      <w:pPr>
        <w:pStyle w:val="936"/>
        <w:rPr>
          <w:rFonts w:hint="eastAsia"/>
          <w:color w:val="000000"/>
          <w:szCs w:val="21"/>
        </w:rPr>
      </w:pPr>
      <w:r>
        <w:rPr>
          <w:rFonts w:hint="eastAsia"/>
          <w:color w:val="000000"/>
          <w:szCs w:val="21"/>
        </w:rPr>
      </w:r>
      <w:r/>
    </w:p>
    <w:p>
      <w:pPr>
        <w:ind w:firstLine="420"/>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本企业对上述声明内容的真实性负责。如有虚假，将依法承担相应责任。</w:t>
      </w:r>
      <w:r/>
    </w:p>
    <w:p>
      <w:pPr>
        <w:ind w:firstLine="420"/>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p>
      <w:pPr>
        <w:ind w:firstLine="420"/>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企业名称（盖章）：</w:t>
      </w:r>
      <w:r/>
    </w:p>
    <w:p>
      <w:pPr>
        <w:ind w:firstLine="420"/>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t xml:space="preserve">日期：</w:t>
      </w:r>
      <w:r/>
    </w:p>
    <w:p>
      <w:pPr>
        <w:ind w:firstLine="422"/>
        <w:spacing w:line="360" w:lineRule="auto"/>
        <w:rPr>
          <w:rFonts w:hint="eastAsia" w:ascii="宋体" w:hAnsi="宋体" w:cs="宋体"/>
          <w:b/>
          <w:color w:val="000000"/>
          <w:szCs w:val="21"/>
          <w:lang w:val="zh-CN"/>
        </w:rPr>
      </w:pPr>
      <w:r>
        <w:rPr>
          <w:rFonts w:hint="eastAsia" w:ascii="宋体" w:hAnsi="宋体" w:cs="宋体"/>
          <w:b/>
          <w:color w:val="000000"/>
          <w:szCs w:val="21"/>
          <w:lang w:val="zh-CN"/>
        </w:rPr>
      </w:r>
      <w:r/>
    </w:p>
    <w:p>
      <w:pPr>
        <w:ind w:firstLine="422"/>
        <w:spacing w:line="360" w:lineRule="auto"/>
        <w:rPr>
          <w:rFonts w:hint="eastAsia" w:ascii="宋体" w:hAnsi="宋体" w:cs="宋体"/>
          <w:bCs/>
          <w:color w:val="000000"/>
          <w:szCs w:val="21"/>
          <w:lang w:val="zh-CN"/>
        </w:rPr>
      </w:pPr>
      <w:r>
        <w:rPr>
          <w:rFonts w:hint="eastAsia" w:ascii="宋体" w:hAnsi="宋体" w:cs="宋体"/>
          <w:b/>
          <w:color w:val="000000"/>
          <w:szCs w:val="21"/>
          <w:lang w:val="zh-CN"/>
        </w:rPr>
        <w:t xml:space="preserve">☆</w:t>
      </w:r>
      <w:r>
        <w:rPr>
          <w:rFonts w:hint="eastAsia" w:ascii="宋体" w:hAnsi="宋体" w:cs="宋体"/>
          <w:bCs/>
          <w:color w:val="000000"/>
          <w:szCs w:val="21"/>
          <w:lang w:val="zh-CN"/>
        </w:rPr>
        <w:t xml:space="preserve">从业人员、营业收入、资产总额填报上一年度数据，无上一年度数据的新成立企业可不填报。</w:t>
      </w:r>
      <w:r/>
    </w:p>
    <w:p>
      <w:pPr>
        <w:pStyle w:val="1102"/>
        <w:ind w:firstLine="522"/>
        <w:spacing w:line="360" w:lineRule="auto"/>
        <w:rPr>
          <w:rFonts w:hint="eastAsia" w:hAnsi="宋体" w:eastAsia="宋体" w:cs="宋体"/>
          <w:b/>
          <w:color w:val="000000"/>
          <w:szCs w:val="21"/>
        </w:rPr>
      </w:pPr>
      <w:r>
        <w:rPr>
          <w:rFonts w:hint="eastAsia" w:hAnsi="宋体" w:eastAsia="宋体" w:cs="宋体"/>
          <w:b/>
          <w:color w:val="000000"/>
          <w:szCs w:val="21"/>
        </w:rPr>
      </w:r>
      <w:r/>
    </w:p>
    <w:p>
      <w:pPr>
        <w:pStyle w:val="1102"/>
        <w:ind w:firstLine="522"/>
        <w:spacing w:line="360" w:lineRule="auto"/>
        <w:rPr>
          <w:rFonts w:hint="eastAsia" w:hAnsi="宋体" w:eastAsia="宋体" w:cs="宋体"/>
          <w:b/>
          <w:color w:val="000000"/>
          <w:szCs w:val="21"/>
        </w:rPr>
      </w:pPr>
      <w:r>
        <w:rPr>
          <w:rFonts w:hint="eastAsia" w:hAnsi="宋体" w:eastAsia="宋体" w:cs="宋体"/>
          <w:b/>
          <w:color w:val="000000"/>
          <w:szCs w:val="21"/>
        </w:rPr>
      </w:r>
      <w:r/>
    </w:p>
    <w:p>
      <w:pPr>
        <w:pStyle w:val="1102"/>
        <w:ind w:firstLine="522"/>
        <w:spacing w:line="360" w:lineRule="auto"/>
        <w:rPr>
          <w:rFonts w:hint="eastAsia" w:hAnsi="宋体" w:eastAsia="宋体" w:cs="宋体"/>
          <w:b/>
          <w:color w:val="000000"/>
          <w:szCs w:val="21"/>
        </w:rPr>
      </w:pPr>
      <w:r>
        <w:rPr>
          <w:rFonts w:hint="eastAsia" w:hAnsi="宋体" w:eastAsia="宋体" w:cs="宋体"/>
          <w:b/>
          <w:color w:val="000000"/>
          <w:szCs w:val="21"/>
        </w:rPr>
      </w:r>
      <w:r/>
    </w:p>
    <w:p>
      <w:pPr>
        <w:pStyle w:val="1102"/>
        <w:ind w:firstLine="522"/>
        <w:spacing w:line="360" w:lineRule="auto"/>
        <w:rPr>
          <w:rFonts w:hint="eastAsia" w:hAnsi="宋体" w:eastAsia="宋体" w:cs="宋体"/>
          <w:b/>
          <w:color w:val="000000"/>
          <w:szCs w:val="21"/>
        </w:rPr>
      </w:pPr>
      <w:r>
        <w:rPr>
          <w:rFonts w:hint="eastAsia" w:hAnsi="宋体" w:eastAsia="宋体" w:cs="宋体"/>
          <w:b/>
          <w:color w:val="000000"/>
          <w:szCs w:val="21"/>
        </w:rPr>
      </w:r>
      <w:r/>
    </w:p>
    <w:p>
      <w:pPr>
        <w:pStyle w:val="1102"/>
        <w:ind w:firstLine="422"/>
        <w:spacing w:line="360" w:lineRule="auto"/>
        <w:rPr>
          <w:rFonts w:hint="eastAsia" w:hAnsi="宋体" w:eastAsia="宋体" w:cs="宋体"/>
          <w:b/>
          <w:color w:val="000000"/>
          <w:sz w:val="21"/>
          <w:szCs w:val="21"/>
          <w:lang w:val="zh-CN"/>
        </w:rPr>
      </w:pPr>
      <w:r>
        <w:rPr>
          <w:rFonts w:hint="eastAsia" w:hAnsi="宋体" w:eastAsia="宋体" w:cs="宋体"/>
          <w:b/>
          <w:color w:val="000000"/>
          <w:sz w:val="21"/>
          <w:szCs w:val="21"/>
          <w:lang w:val="zh-CN"/>
        </w:rPr>
        <w:t xml:space="preserve">注：中小企业划分标准详见“工信部联企业〔2011〕300号通知中的《中小企业划型标准规定》。</w:t>
      </w:r>
      <w:r>
        <w:rPr>
          <w:rFonts w:hAnsi="宋体" w:eastAsia="宋体"/>
          <w:b/>
          <w:color w:val="000000"/>
          <w:sz w:val="21"/>
          <w:szCs w:val="21"/>
          <w:lang w:val="zh-CN"/>
        </w:rPr>
        <w:br w:type="page" w:clear="all"/>
      </w:r>
      <w:r>
        <w:rPr>
          <w:rFonts w:hint="eastAsia" w:hAnsi="宋体" w:eastAsia="宋体"/>
          <w:b/>
          <w:color w:val="000000"/>
          <w:sz w:val="21"/>
          <w:szCs w:val="21"/>
          <w:lang w:val="zh-CN"/>
        </w:rPr>
        <w:t xml:space="preserve">附件</w:t>
      </w:r>
      <w:r>
        <w:rPr>
          <w:rFonts w:hint="eastAsia" w:hAnsi="宋体" w:eastAsia="宋体"/>
          <w:b/>
          <w:color w:val="000000"/>
          <w:sz w:val="21"/>
          <w:szCs w:val="21"/>
        </w:rPr>
        <w:t xml:space="preserve">1</w:t>
      </w:r>
      <w:r>
        <w:rPr>
          <w:rFonts w:hint="eastAsia" w:hAnsi="宋体" w:eastAsia="宋体"/>
          <w:b/>
          <w:color w:val="000000"/>
          <w:sz w:val="21"/>
          <w:szCs w:val="21"/>
          <w:lang w:val="en-US" w:eastAsia="zh-CN"/>
        </w:rPr>
        <w:t xml:space="preserve">3</w:t>
      </w:r>
      <w:r>
        <w:rPr>
          <w:rFonts w:hint="eastAsia" w:hAnsi="宋体" w:eastAsia="宋体"/>
          <w:b/>
          <w:color w:val="000000"/>
          <w:sz w:val="21"/>
          <w:szCs w:val="21"/>
        </w:rPr>
        <w:t xml:space="preserve">：</w:t>
      </w:r>
      <w:r/>
    </w:p>
    <w:p>
      <w:pPr>
        <w:pStyle w:val="1145"/>
        <w:ind w:firstLine="0"/>
        <w:jc w:val="center"/>
        <w:rPr>
          <w:rFonts w:ascii="宋体" w:hAnsi="宋体" w:cs="宋体"/>
          <w:b/>
          <w:color w:val="000000"/>
        </w:rPr>
      </w:pPr>
      <w:r>
        <w:rPr>
          <w:rFonts w:hint="eastAsia" w:ascii="宋体" w:hAnsi="宋体" w:cs="宋体"/>
          <w:b/>
          <w:color w:val="000000"/>
        </w:rPr>
        <w:t xml:space="preserve">残疾人福利性单位声明函</w:t>
      </w:r>
      <w:r/>
    </w:p>
    <w:p>
      <w:pPr>
        <w:ind w:firstLine="420"/>
        <w:spacing w:line="360" w:lineRule="auto"/>
        <w:rPr>
          <w:rFonts w:hint="eastAsia" w:ascii="宋体" w:hAnsi="宋体" w:cs="宋体"/>
          <w:bCs/>
          <w:color w:val="000000"/>
          <w:szCs w:val="21"/>
          <w:lang w:val="zh-CN"/>
        </w:rPr>
      </w:pPr>
      <w:r>
        <w:rPr>
          <w:rFonts w:hint="eastAsia" w:ascii="宋体" w:hAnsi="宋体" w:cs="宋体"/>
          <w:bCs/>
          <w:color w:val="000000"/>
          <w:szCs w:val="21"/>
          <w:lang w:val="zh-CN"/>
        </w:rPr>
      </w:r>
      <w:r/>
    </w:p>
    <w:p>
      <w:pPr>
        <w:ind w:firstLine="420"/>
        <w:spacing w:line="360" w:lineRule="auto"/>
        <w:rPr>
          <w:rFonts w:ascii="宋体" w:hAnsi="宋体" w:cs="宋体"/>
          <w:bCs/>
          <w:color w:val="000000"/>
          <w:szCs w:val="21"/>
          <w:lang w:val="zh-CN"/>
        </w:rPr>
      </w:pPr>
      <w:r>
        <w:rPr>
          <w:rFonts w:hint="eastAsia" w:ascii="宋体" w:hAnsi="宋体" w:cs="宋体"/>
          <w:bCs/>
          <w:color w:val="000000"/>
          <w:szCs w:val="21"/>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Cs/>
          <w:color w:val="000000"/>
          <w:szCs w:val="21"/>
          <w:u w:val="single"/>
          <w:lang w:val="zh-CN"/>
        </w:rPr>
        <w:t xml:space="preserve">___        ___</w:t>
      </w:r>
      <w:r>
        <w:rPr>
          <w:rFonts w:hint="eastAsia" w:ascii="宋体" w:hAnsi="宋体" w:cs="宋体"/>
          <w:bCs/>
          <w:color w:val="000000"/>
          <w:szCs w:val="21"/>
          <w:lang w:val="zh-CN"/>
        </w:rPr>
        <w:t xml:space="preserve">单位的</w:t>
      </w:r>
      <w:r>
        <w:rPr>
          <w:rFonts w:hint="eastAsia" w:ascii="宋体" w:hAnsi="宋体" w:cs="宋体"/>
          <w:bCs/>
          <w:color w:val="000000"/>
          <w:szCs w:val="21"/>
          <w:u w:val="single"/>
          <w:lang w:val="zh-CN"/>
        </w:rPr>
        <w:t xml:space="preserve">___       ___</w:t>
      </w:r>
      <w:r>
        <w:rPr>
          <w:rFonts w:hint="eastAsia" w:ascii="宋体" w:hAnsi="宋体" w:cs="宋体"/>
          <w:bCs/>
          <w:color w:val="000000"/>
          <w:szCs w:val="21"/>
          <w:lang w:val="zh-CN"/>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color w:val="000000"/>
          <w:szCs w:val="21"/>
          <w:lang w:val="zh-CN"/>
        </w:rPr>
      </w:pPr>
      <w:r>
        <w:rPr>
          <w:rFonts w:hint="eastAsia" w:ascii="宋体" w:hAnsi="宋体" w:cs="宋体"/>
          <w:bCs/>
          <w:color w:val="000000"/>
          <w:szCs w:val="21"/>
          <w:lang w:val="zh-CN"/>
        </w:rPr>
        <w:t xml:space="preserve">本单位对上述声明的真实性负责。如有虚假，将依法承担相应责任。</w:t>
      </w:r>
      <w:r/>
    </w:p>
    <w:p>
      <w:pPr>
        <w:ind w:firstLine="420"/>
        <w:spacing w:line="360" w:lineRule="auto"/>
        <w:rPr>
          <w:rFonts w:ascii="宋体" w:hAnsi="宋体" w:cs="宋体"/>
          <w:bCs/>
          <w:color w:val="000000"/>
          <w:szCs w:val="21"/>
          <w:lang w:val="zh-CN"/>
        </w:rPr>
      </w:pPr>
      <w:r>
        <w:rPr>
          <w:rFonts w:ascii="宋体" w:hAnsi="宋体" w:cs="宋体"/>
          <w:bCs/>
          <w:color w:val="000000"/>
          <w:szCs w:val="21"/>
          <w:lang w:val="zh-CN"/>
        </w:rPr>
      </w:r>
      <w:r/>
    </w:p>
    <w:p>
      <w:pPr>
        <w:ind w:firstLine="420"/>
        <w:spacing w:line="360" w:lineRule="auto"/>
        <w:rPr>
          <w:rFonts w:ascii="宋体" w:hAnsi="宋体" w:cs="宋体"/>
          <w:bCs/>
          <w:color w:val="000000"/>
          <w:szCs w:val="21"/>
          <w:lang w:val="zh-CN"/>
        </w:rPr>
      </w:pPr>
      <w:r>
        <w:rPr>
          <w:rFonts w:ascii="宋体" w:hAnsi="宋体" w:cs="宋体"/>
          <w:bCs/>
          <w:color w:val="000000"/>
          <w:szCs w:val="21"/>
          <w:lang w:val="zh-CN"/>
        </w:rPr>
      </w:r>
      <w:r/>
    </w:p>
    <w:p>
      <w:pPr>
        <w:ind w:firstLine="420"/>
        <w:spacing w:line="360" w:lineRule="auto"/>
        <w:rPr>
          <w:rFonts w:ascii="宋体" w:hAnsi="宋体" w:cs="宋体"/>
          <w:bCs/>
          <w:color w:val="000000"/>
          <w:szCs w:val="21"/>
          <w:lang w:val="zh-CN"/>
        </w:rPr>
      </w:pPr>
      <w:r>
        <w:rPr>
          <w:rFonts w:ascii="宋体" w:hAnsi="宋体" w:cs="宋体"/>
          <w:bCs/>
          <w:color w:val="000000"/>
          <w:szCs w:val="21"/>
          <w:lang w:val="zh-CN"/>
        </w:rPr>
      </w:r>
      <w:r/>
    </w:p>
    <w:p>
      <w:pPr>
        <w:ind w:firstLine="420"/>
        <w:spacing w:line="360" w:lineRule="auto"/>
        <w:rPr>
          <w:rFonts w:ascii="宋体" w:hAnsi="宋体" w:cs="宋体"/>
          <w:bCs/>
          <w:color w:val="000000"/>
          <w:szCs w:val="21"/>
          <w:lang w:val="zh-CN"/>
        </w:rPr>
      </w:pPr>
      <w:r>
        <w:rPr>
          <w:rFonts w:ascii="宋体" w:hAnsi="宋体" w:cs="宋体"/>
          <w:bCs/>
          <w:color w:val="000000"/>
          <w:szCs w:val="21"/>
          <w:lang w:val="zh-CN"/>
        </w:rPr>
      </w:r>
      <w:r/>
    </w:p>
    <w:p>
      <w:pPr>
        <w:ind w:firstLine="420"/>
        <w:spacing w:line="360" w:lineRule="auto"/>
        <w:rPr>
          <w:rFonts w:ascii="宋体" w:hAnsi="宋体" w:cs="宋体"/>
          <w:bCs/>
          <w:color w:val="000000"/>
          <w:szCs w:val="21"/>
          <w:lang w:val="zh-CN"/>
        </w:rPr>
      </w:pPr>
      <w:r>
        <w:rPr>
          <w:rFonts w:hint="eastAsia" w:ascii="宋体" w:hAnsi="宋体" w:cs="宋体"/>
          <w:bCs/>
          <w:color w:val="000000"/>
          <w:szCs w:val="21"/>
          <w:lang w:val="zh-CN"/>
        </w:rPr>
        <w:t xml:space="preserve">               </w:t>
      </w:r>
      <w:r>
        <w:rPr>
          <w:rFonts w:hint="eastAsia" w:ascii="宋体" w:hAnsi="宋体" w:cs="宋体"/>
          <w:bCs/>
          <w:color w:val="000000"/>
          <w:szCs w:val="21"/>
        </w:rPr>
        <w:t xml:space="preserve">                         </w:t>
      </w:r>
      <w:r>
        <w:rPr>
          <w:rFonts w:hint="eastAsia" w:ascii="宋体" w:hAnsi="宋体" w:cs="宋体"/>
          <w:bCs/>
          <w:color w:val="000000"/>
          <w:szCs w:val="21"/>
          <w:lang w:val="zh-CN"/>
        </w:rPr>
        <w:t xml:space="preserve">单位名称（盖章）：</w:t>
      </w:r>
      <w:r/>
    </w:p>
    <w:p>
      <w:pPr>
        <w:ind w:firstLine="420"/>
        <w:spacing w:line="360" w:lineRule="auto"/>
        <w:rPr>
          <w:rFonts w:ascii="宋体" w:hAnsi="宋体" w:cs="宋体"/>
          <w:bCs/>
          <w:color w:val="000000"/>
          <w:szCs w:val="21"/>
          <w:lang w:val="zh-CN"/>
        </w:rPr>
      </w:pPr>
      <w:r>
        <w:rPr>
          <w:rFonts w:ascii="宋体" w:hAnsi="宋体" w:cs="宋体"/>
          <w:bCs/>
          <w:color w:val="000000"/>
          <w:szCs w:val="21"/>
          <w:lang w:val="zh-CN"/>
        </w:rPr>
      </w:r>
      <w:r/>
    </w:p>
    <w:p>
      <w:pPr>
        <w:pStyle w:val="1100"/>
        <w:ind w:left="0" w:firstLine="420"/>
        <w:spacing w:line="360" w:lineRule="auto"/>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 xml:space="preserve">                </w:t>
      </w:r>
      <w:r>
        <w:rPr>
          <w:rFonts w:hint="eastAsia" w:ascii="宋体" w:hAnsi="宋体" w:eastAsia="宋体" w:cs="宋体"/>
          <w:bCs/>
          <w:color w:val="000000"/>
          <w:sz w:val="21"/>
          <w:szCs w:val="21"/>
        </w:rPr>
        <w:t xml:space="preserve">                     </w:t>
      </w:r>
      <w:r>
        <w:rPr>
          <w:rFonts w:hint="eastAsia" w:ascii="宋体" w:hAnsi="宋体" w:eastAsia="宋体" w:cs="宋体"/>
          <w:bCs/>
          <w:color w:val="000000"/>
          <w:sz w:val="21"/>
          <w:szCs w:val="21"/>
          <w:lang w:val="zh-CN"/>
        </w:rPr>
        <w:t xml:space="preserve">    日  期：</w:t>
      </w:r>
      <w:r/>
    </w:p>
    <w:p>
      <w:pPr>
        <w:pStyle w:val="1100"/>
        <w:ind w:left="0" w:firstLine="420"/>
        <w:spacing w:line="360" w:lineRule="auto"/>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r>
      <w:r/>
    </w:p>
    <w:p>
      <w:pPr>
        <w:pStyle w:val="1100"/>
        <w:ind w:left="0"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pStyle w:val="1100"/>
        <w:ind w:left="0" w:firstLine="420"/>
        <w:spacing w:line="360" w:lineRule="auto"/>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r>
      <w:r/>
    </w:p>
    <w:p>
      <w:pPr>
        <w:pStyle w:val="1100"/>
        <w:ind w:left="0" w:firstLine="420"/>
        <w:spacing w:line="360" w:lineRule="auto"/>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r>
      <w:r/>
    </w:p>
    <w:p>
      <w:pPr>
        <w:pStyle w:val="1100"/>
        <w:ind w:left="0" w:firstLine="422"/>
        <w:jc w:val="righ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（全文完）</w:t>
      </w:r>
      <w:r/>
    </w:p>
    <w:sectPr>
      <w:headerReference w:type="default" r:id="rId11"/>
      <w:headerReference w:type="first" r:id="rId12"/>
      <w:footerReference w:type="default" r:id="rId16"/>
      <w:footerReference w:type="first" r:id="rId17"/>
      <w:footnotePr/>
      <w:endnotePr/>
      <w:type w:val="nextPage"/>
      <w:pgSz w:w="11906" w:h="16838" w:orient="portrait"/>
      <w:pgMar w:top="1418" w:right="1418" w:bottom="1418" w:left="1418" w:header="1134"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公文小标宋">
    <w:panose1 w:val="020B0503020202020204"/>
  </w:font>
  <w:font w:name="Symbol">
    <w:panose1 w:val="05050102010706020507"/>
  </w:font>
  <w:font w:name="Wingdings">
    <w:panose1 w:val="05000000000000000000"/>
  </w:font>
  <w:font w:name="黑体">
    <w:panose1 w:val="0201060906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Calibri">
    <w:panose1 w:val="020F0502020204030204"/>
  </w:font>
  <w:font w:name="微软雅黑">
    <w:panose1 w:val="020B0503020204020204"/>
  </w:font>
  <w:font w:name="Cambria">
    <w:panose1 w:val="02040503050406030204"/>
  </w:font>
  <w:font w:name="楷体_GB2312">
    <w:panose1 w:val="02010609060101010101"/>
  </w:font>
  <w:font w:name="Courier New">
    <w:panose1 w:val="02070309020205020404"/>
  </w:font>
  <w:font w:name="Arial Unicode MS">
    <w:panose1 w:val="020B0604020202020204"/>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rPr>
        <w:rStyle w:val="1120"/>
      </w:rPr>
      <w:framePr w:wrap="around" w:vAnchor="text" w:hAnchor="margin" w:xAlign="center" w:y="1"/>
    </w:pPr>
    <w:r>
      <w:fldChar w:fldCharType="begin"/>
    </w:r>
    <w:r>
      <w:rPr>
        <w:rStyle w:val="1120"/>
      </w:rPr>
      <w:instrText xml:space="preserve">PAGE  </w:instrText>
    </w:r>
    <w:r>
      <w:fldChar w:fldCharType="end"/>
    </w:r>
    <w:r/>
  </w:p>
  <w:p>
    <w:pPr>
      <w:pStyle w:val="11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argin-left:211.0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- 1 -</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- 4 -</w:t>
                          </w:r>
                          <w:r>
                            <w:fldChar w:fldCharType="end"/>
                          </w:r>
                          <w:r>
                            <w:t xml:space="preserve"> 页</w:t>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6"/>
                      <w:tabs>
                        <w:tab w:val="clear" w:pos="4153" w:leader="none"/>
                        <w:tab w:val="clear" w:pos="8306" w:leader="none"/>
                      </w:tabs>
                    </w:pPr>
                    <w:r>
                      <w:t xml:space="preserve">第 </w:t>
                    </w:r>
                    <w:r>
                      <w:fldChar w:fldCharType="begin"/>
                    </w:r>
                    <w:r>
                      <w:instrText xml:space="preserve"> PAGE  \* MERGEFORMAT </w:instrText>
                    </w:r>
                    <w:r>
                      <w:fldChar w:fldCharType="separate"/>
                    </w:r>
                    <w:r>
                      <w:t xml:space="preserve">- 4 -</w:t>
                    </w:r>
                    <w:r>
                      <w:fldChar w:fldCharType="end"/>
                    </w:r>
                    <w:r>
                      <w:t xml:space="preserve"> 页</w:t>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95680" cy="17970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995680" cy="179705"/>
                      </a:xfrm>
                      <a:prstGeom prst="rect">
                        <a:avLst/>
                      </a:prstGeom>
                      <a:noFill/>
                      <a:ln w="15875">
                        <a:noFill/>
                      </a:ln>
                    </wps:spPr>
                    <wps:txbx>
                      <w:txbxContent>
                        <w:p>
                          <w:pPr>
                            <w:pStyle w:val="1106"/>
                            <w:tabs>
                              <w:tab w:val="clear" w:pos="4153" w:leader="none"/>
                              <w:tab w:val="clear" w:pos="8306" w:leader="none"/>
                            </w:tabs>
                          </w:pPr>
                          <w:r/>
                          <w:r/>
                        </w:p>
                        <w:p>
                          <w:r/>
                          <w:r/>
                        </w:p>
                      </w:txbxContent>
                    </wps:txbx>
                    <wps:bodyPr wrap="square" lIns="0" tIns="0" rIns="0" bIns="0" upright="1"/>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78.4pt;height:14.1pt;mso-wrap-distance-left:9.0pt;mso-wrap-distance-top:0.0pt;mso-wrap-distance-right:9.0pt;mso-wrap-distance-bottom:0.0pt;visibility:visible;" filled="f" stroked="f" strokeweight="1.25pt">
              <v:textbox inset="0,0,0,0">
                <w:txbxContent>
                  <w:p>
                    <w:pPr>
                      <w:pStyle w:val="1106"/>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6"/>
      <w:jc w:val="center"/>
      <w:rPr>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06"/>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- 5 -</w:t>
                          </w:r>
                          <w:r>
                            <w:fldChar w:fldCharType="end"/>
                          </w:r>
                          <w:r>
                            <w:rPr>
                              <w:rFonts w:hint="eastAsia"/>
                            </w:rPr>
                            <w:t xml:space="preserve"> 页 共 </w:t>
                          </w:r>
                          <w:r>
                            <w:fldChar w:fldCharType="begin"/>
                          </w:r>
                          <w:r>
                            <w:instrText xml:space="preserve"> NUMPAGES  \* MERGEFORMAT </w:instrText>
                          </w:r>
                          <w:r>
                            <w:fldChar w:fldCharType="separate"/>
                          </w:r>
                          <w:r>
                            <w:t xml:space="preserve">37</w:t>
                          </w:r>
                          <w:r>
                            <w:fldChar w:fldCharType="end"/>
                          </w:r>
                          <w:r>
                            <w:rPr>
                              <w:rFonts w:hint="eastAsia"/>
                            </w:rPr>
                            <w:t xml:space="preserve"> 页</w:t>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06"/>
                      <w:tabs>
                        <w:tab w:val="clear" w:pos="4153" w:leader="none"/>
                        <w:tab w:val="clear" w:pos="8306" w:leader="none"/>
                      </w:tabs>
                    </w:pPr>
                    <w:r>
                      <w:rPr>
                        <w:rFonts w:hint="eastAsia"/>
                      </w:rPr>
                      <w:t xml:space="preserve">第 </w:t>
                    </w:r>
                    <w:r>
                      <w:fldChar w:fldCharType="begin"/>
                    </w:r>
                    <w:r>
                      <w:instrText xml:space="preserve"> PAGE  \* MERGEFORMAT </w:instrText>
                    </w:r>
                    <w:r>
                      <w:fldChar w:fldCharType="separate"/>
                    </w:r>
                    <w:r>
                      <w:t xml:space="preserve">- 5 -</w:t>
                    </w:r>
                    <w:r>
                      <w:fldChar w:fldCharType="end"/>
                    </w:r>
                    <w:r>
                      <w:rPr>
                        <w:rFonts w:hint="eastAsia"/>
                      </w:rPr>
                      <w:t xml:space="preserve"> 页 共 </w:t>
                    </w:r>
                    <w:r>
                      <w:fldChar w:fldCharType="begin"/>
                    </w:r>
                    <w:r>
                      <w:instrText xml:space="preserve"> NUMPAGES  \* MERGEFORMAT </w:instrText>
                    </w:r>
                    <w:r>
                      <w:fldChar w:fldCharType="separate"/>
                    </w:r>
                    <w:r>
                      <w:t xml:space="preserve">37</w:t>
                    </w:r>
                    <w:r>
                      <w:fldChar w:fldCharType="end"/>
                    </w:r>
                    <w:r>
                      <w:rPr>
                        <w:rFonts w:hint="eastAsia"/>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both"/>
      <w:rPr>
        <w:rFonts w:hint="eastAsia" w:ascii="宋体" w:hAnsi="宋体" w:eastAsia="宋体"/>
        <w:lang w:eastAsia="zh-CN"/>
      </w:rPr>
      <w:pBdr>
        <w:bottom w:val="single" w:color="000000" w:sz="4" w:space="0"/>
      </w:pBdr>
    </w:pPr>
    <w:r>
      <w:rPr>
        <w:rFonts w:hint="eastAsia" w:ascii="宋体" w:hAnsi="宋体"/>
        <w:lang w:eastAsia="zh-CN"/>
      </w:rPr>
      <w:t xml:space="preserve">北桥街道12家日间照料中心服务项目</w:t>
    </w:r>
    <w:r>
      <w:rPr>
        <w:rFonts w:hint="eastAsia" w:ascii="宋体" w:hAnsi="宋体"/>
        <w:lang w:val="en-US" w:eastAsia="zh-CN"/>
      </w:rPr>
      <w:t xml:space="preserve">                            </w:t>
    </w:r>
    <w:r>
      <w:rPr>
        <w:rFonts w:hint="eastAsia" w:ascii="宋体" w:hAnsi="宋体"/>
        <w:lang w:eastAsia="zh-CN"/>
      </w:rPr>
      <w:t xml:space="preserve">JSZC-320507-ZYTD-C2026-0021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left"/>
      <w:tabs>
        <w:tab w:val="right" w:pos="8820" w:leader="none"/>
      </w:tabs>
      <w:rPr>
        <w:rFonts w:hint="eastAsia"/>
      </w:rPr>
      <w:pBdr>
        <w:bottom w:val="single" w:color="000000" w:sz="4" w:space="0"/>
      </w:pBdr>
    </w:pPr>
    <w:r>
      <w:rPr>
        <w:rFonts w:hint="eastAsia" w:ascii="宋体" w:hAnsi="宋体"/>
        <w:lang w:eastAsia="zh-CN"/>
      </w:rPr>
      <w:t xml:space="preserve">北桥街道12家日间照料中心服务项目</w:t>
    </w:r>
    <w:r>
      <w:rPr>
        <w:rFonts w:hint="eastAsia" w:ascii="宋体" w:hAnsi="宋体"/>
        <w:lang w:val="en-US" w:eastAsia="zh-CN"/>
      </w:rPr>
      <w:t xml:space="preserve">                            </w:t>
    </w:r>
    <w:r>
      <w:rPr>
        <w:rFonts w:hint="eastAsia" w:ascii="宋体" w:hAnsi="宋体"/>
        <w:lang w:eastAsia="zh-CN"/>
      </w:rPr>
      <w:t xml:space="preserve">JSZC-320507-ZYTD-C2026-0021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rPr>
        <w:rFonts w:hint="eastAsia"/>
        <w:lang w:eastAsia="zh-CN"/>
      </w:rPr>
      <w:pBdr>
        <w:bottom w:val="single" w:color="000000" w:sz="4" w:space="0"/>
      </w:pBdr>
    </w:pPr>
    <w:r>
      <w:rPr>
        <w:rFonts w:hint="eastAsia" w:ascii="宋体" w:hAnsi="宋体"/>
        <w:lang w:eastAsia="zh-CN"/>
      </w:rPr>
      <w:t xml:space="preserve">北桥街道12家日间照料中心服务项目</w:t>
    </w:r>
    <w:r>
      <w:rPr>
        <w:rFonts w:hint="eastAsia" w:ascii="宋体" w:hAnsi="宋体"/>
        <w:lang w:val="en-US" w:eastAsia="zh-CN"/>
      </w:rPr>
      <w:t xml:space="preserve">                            </w:t>
    </w:r>
    <w:r>
      <w:rPr>
        <w:rFonts w:hint="eastAsia" w:ascii="宋体" w:hAnsi="宋体"/>
        <w:lang w:eastAsia="zh-CN"/>
      </w:rPr>
      <w:t xml:space="preserve">JSZC-320507-ZYTD-C2026-0021</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jc w:val="both"/>
      <w:rPr>
        <w:rFonts w:hint="eastAsia" w:ascii="宋体" w:hAnsi="宋体" w:eastAsia="宋体"/>
        <w:lang w:eastAsia="zh-CN"/>
      </w:rPr>
    </w:pPr>
    <w:r>
      <w:rPr>
        <w:rFonts w:hint="eastAsia" w:ascii="宋体" w:hAnsi="宋体" w:cs="宋体"/>
        <w:lang w:eastAsia="zh-CN"/>
      </w:rPr>
      <w:t xml:space="preserve">苏州咨悦潭建设项目管理有限公司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decimal"/>
      <w:pStyle w:val="1183"/>
      <w:isLgl w:val="false"/>
      <w:suff w:val="tab"/>
      <w:lvlText w:val=""/>
      <w:lvlJc w:val="left"/>
      <w:pPr>
        <w:ind w:left="360" w:hanging="360"/>
        <w:tabs>
          <w:tab w:val="left" w:pos="360" w:leader="none"/>
        </w:tabs>
      </w:pPr>
    </w:lvl>
    <w:lvl w:ilvl="1">
      <w:start w:val="1"/>
      <w:numFmt w:val="decimal"/>
      <w:isLgl w:val="false"/>
      <w:suff w:val="tab"/>
      <w:lvlText w:val="%1.%2"/>
      <w:lvlJc w:val="left"/>
      <w:pPr>
        <w:ind w:left="1012" w:hanging="750"/>
        <w:tabs>
          <w:tab w:val="left" w:pos="1012" w:leader="none"/>
        </w:tabs>
      </w:pPr>
    </w:lvl>
    <w:lvl w:ilvl="2">
      <w:start w:val="1"/>
      <w:numFmt w:val="decimal"/>
      <w:isLgl w:val="false"/>
      <w:suff w:val="tab"/>
      <w:lvlText w:val="%1.%2.%3"/>
      <w:lvlJc w:val="left"/>
      <w:pPr>
        <w:ind w:left="1274" w:hanging="750"/>
        <w:tabs>
          <w:tab w:val="left" w:pos="1274" w:leader="none"/>
        </w:tabs>
      </w:pPr>
    </w:lvl>
    <w:lvl w:ilvl="3">
      <w:start w:val="1"/>
      <w:numFmt w:val="decimal"/>
      <w:isLgl w:val="false"/>
      <w:suff w:val="tab"/>
      <w:lvlText w:val="%1.%2.%3.%4"/>
      <w:lvlJc w:val="left"/>
      <w:pPr>
        <w:ind w:left="1536" w:hanging="750"/>
        <w:tabs>
          <w:tab w:val="left" w:pos="1536" w:leader="none"/>
        </w:tabs>
      </w:pPr>
    </w:lvl>
    <w:lvl w:ilvl="4">
      <w:start w:val="1"/>
      <w:numFmt w:val="decimal"/>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6"/>
  </w:num>
  <w:num w:numId="5">
    <w:abstractNumId w:val="0"/>
  </w:num>
  <w:num w:numId="6">
    <w:abstractNumId w:val="3"/>
  </w:num>
  <w:num w:numId="7">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1" w:default="1">
    <w:name w:val="Normal"/>
    <w:link w:val="11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2">
    <w:name w:val="Heading 1"/>
    <w:basedOn w:val="901"/>
    <w:next w:val="901"/>
    <w:link w:val="937"/>
    <w:uiPriority w:val="9"/>
    <w:qFormat/>
    <w:pPr>
      <w:keepLines/>
      <w:keepNext/>
      <w:spacing w:before="480" w:after="200"/>
      <w:outlineLvl w:val="0"/>
    </w:pPr>
    <w:rPr>
      <w:rFonts w:ascii="Arial" w:hAnsi="Arial" w:eastAsia="Arial" w:cs="Arial"/>
      <w:sz w:val="40"/>
      <w:szCs w:val="40"/>
    </w:rPr>
  </w:style>
  <w:style w:type="paragraph" w:styleId="903">
    <w:name w:val="Heading 2"/>
    <w:basedOn w:val="901"/>
    <w:next w:val="901"/>
    <w:link w:val="938"/>
    <w:uiPriority w:val="9"/>
    <w:unhideWhenUsed/>
    <w:qFormat/>
    <w:pPr>
      <w:keepLines/>
      <w:keepNext/>
      <w:spacing w:before="360" w:after="200"/>
      <w:outlineLvl w:val="1"/>
    </w:pPr>
    <w:rPr>
      <w:rFonts w:ascii="Arial" w:hAnsi="Arial" w:eastAsia="Arial" w:cs="Arial"/>
      <w:sz w:val="34"/>
    </w:rPr>
  </w:style>
  <w:style w:type="paragraph" w:styleId="904">
    <w:name w:val="Heading 3"/>
    <w:basedOn w:val="901"/>
    <w:next w:val="901"/>
    <w:link w:val="939"/>
    <w:uiPriority w:val="9"/>
    <w:unhideWhenUsed/>
    <w:qFormat/>
    <w:pPr>
      <w:keepLines/>
      <w:keepNext/>
      <w:spacing w:before="320" w:after="200"/>
      <w:outlineLvl w:val="2"/>
    </w:pPr>
    <w:rPr>
      <w:rFonts w:ascii="Arial" w:hAnsi="Arial" w:eastAsia="Arial" w:cs="Arial"/>
      <w:sz w:val="30"/>
      <w:szCs w:val="30"/>
    </w:rPr>
  </w:style>
  <w:style w:type="paragraph" w:styleId="905">
    <w:name w:val="Heading 4"/>
    <w:basedOn w:val="901"/>
    <w:next w:val="901"/>
    <w:link w:val="940"/>
    <w:uiPriority w:val="9"/>
    <w:unhideWhenUsed/>
    <w:qFormat/>
    <w:pPr>
      <w:keepLines/>
      <w:keepNext/>
      <w:spacing w:before="320" w:after="200"/>
      <w:outlineLvl w:val="3"/>
    </w:pPr>
    <w:rPr>
      <w:rFonts w:ascii="Arial" w:hAnsi="Arial" w:eastAsia="Arial" w:cs="Arial"/>
      <w:b/>
      <w:bCs/>
      <w:sz w:val="26"/>
      <w:szCs w:val="26"/>
    </w:rPr>
  </w:style>
  <w:style w:type="paragraph" w:styleId="906">
    <w:name w:val="Heading 5"/>
    <w:basedOn w:val="901"/>
    <w:next w:val="901"/>
    <w:link w:val="941"/>
    <w:uiPriority w:val="9"/>
    <w:unhideWhenUsed/>
    <w:qFormat/>
    <w:pPr>
      <w:keepLines/>
      <w:keepNext/>
      <w:spacing w:before="320" w:after="200"/>
      <w:outlineLvl w:val="4"/>
    </w:pPr>
    <w:rPr>
      <w:rFonts w:ascii="Arial" w:hAnsi="Arial" w:eastAsia="Arial" w:cs="Arial"/>
      <w:b/>
      <w:bCs/>
      <w:sz w:val="24"/>
      <w:szCs w:val="24"/>
    </w:rPr>
  </w:style>
  <w:style w:type="paragraph" w:styleId="907">
    <w:name w:val="Heading 6"/>
    <w:basedOn w:val="901"/>
    <w:next w:val="901"/>
    <w:link w:val="942"/>
    <w:uiPriority w:val="9"/>
    <w:unhideWhenUsed/>
    <w:qFormat/>
    <w:pPr>
      <w:keepLines/>
      <w:keepNext/>
      <w:spacing w:before="320" w:after="200"/>
      <w:outlineLvl w:val="5"/>
    </w:pPr>
    <w:rPr>
      <w:rFonts w:ascii="Arial" w:hAnsi="Arial" w:eastAsia="Arial" w:cs="Arial"/>
      <w:b/>
      <w:bCs/>
      <w:sz w:val="22"/>
      <w:szCs w:val="22"/>
    </w:rPr>
  </w:style>
  <w:style w:type="paragraph" w:styleId="908">
    <w:name w:val="Heading 7"/>
    <w:basedOn w:val="901"/>
    <w:next w:val="901"/>
    <w:link w:val="943"/>
    <w:uiPriority w:val="9"/>
    <w:unhideWhenUsed/>
    <w:qFormat/>
    <w:pPr>
      <w:keepLines/>
      <w:keepNext/>
      <w:spacing w:before="320" w:after="200"/>
      <w:outlineLvl w:val="6"/>
    </w:pPr>
    <w:rPr>
      <w:rFonts w:ascii="Arial" w:hAnsi="Arial" w:eastAsia="Arial" w:cs="Arial"/>
      <w:b/>
      <w:bCs/>
      <w:i/>
      <w:iCs/>
      <w:sz w:val="22"/>
      <w:szCs w:val="22"/>
    </w:rPr>
  </w:style>
  <w:style w:type="paragraph" w:styleId="909">
    <w:name w:val="Heading 8"/>
    <w:basedOn w:val="901"/>
    <w:next w:val="901"/>
    <w:link w:val="944"/>
    <w:uiPriority w:val="9"/>
    <w:unhideWhenUsed/>
    <w:qFormat/>
    <w:pPr>
      <w:keepLines/>
      <w:keepNext/>
      <w:spacing w:before="320" w:after="200"/>
      <w:outlineLvl w:val="7"/>
    </w:pPr>
    <w:rPr>
      <w:rFonts w:ascii="Arial" w:hAnsi="Arial" w:eastAsia="Arial" w:cs="Arial"/>
      <w:i/>
      <w:iCs/>
      <w:sz w:val="22"/>
      <w:szCs w:val="22"/>
    </w:rPr>
  </w:style>
  <w:style w:type="paragraph" w:styleId="910">
    <w:name w:val="Heading 9"/>
    <w:basedOn w:val="901"/>
    <w:next w:val="901"/>
    <w:link w:val="945"/>
    <w:uiPriority w:val="9"/>
    <w:unhideWhenUsed/>
    <w:qFormat/>
    <w:pPr>
      <w:keepLines/>
      <w:keepNext/>
      <w:spacing w:before="320" w:after="200"/>
      <w:outlineLvl w:val="8"/>
    </w:pPr>
    <w:rPr>
      <w:rFonts w:ascii="Arial" w:hAnsi="Arial" w:eastAsia="Arial" w:cs="Arial"/>
      <w:i/>
      <w:iCs/>
      <w:sz w:val="21"/>
      <w:szCs w:val="21"/>
    </w:rPr>
  </w:style>
  <w:style w:type="character" w:styleId="911" w:default="1">
    <w:name w:val="Default Paragraph Font"/>
    <w:uiPriority w:val="1"/>
    <w:semiHidden/>
    <w:unhideWhenUsed/>
    <w:qFormat/>
  </w:style>
  <w:style w:type="table" w:styleId="912" w:default="1">
    <w:name w:val="Normal Table"/>
    <w:uiPriority w:val="99"/>
    <w:semiHidden/>
    <w:unhideWhenUsed/>
    <w:qFormat/>
    <w:tblPr>
      <w:tblCellMar>
        <w:left w:w="108" w:type="dxa"/>
        <w:top w:w="0" w:type="dxa"/>
        <w:right w:w="108" w:type="dxa"/>
        <w:bottom w:w="0" w:type="dxa"/>
      </w:tblCellMar>
    </w:tblPr>
  </w:style>
  <w:style w:type="paragraph" w:styleId="913">
    <w:name w:val="toc 7"/>
    <w:basedOn w:val="901"/>
    <w:next w:val="901"/>
    <w:uiPriority w:val="39"/>
    <w:unhideWhenUsed/>
    <w:qFormat/>
    <w:pPr>
      <w:ind w:left="1701" w:right="0" w:firstLine="0"/>
      <w:spacing w:after="57"/>
    </w:pPr>
  </w:style>
  <w:style w:type="paragraph" w:styleId="914">
    <w:name w:val="Caption"/>
    <w:basedOn w:val="901"/>
    <w:next w:val="90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5">
    <w:name w:val="toc 5"/>
    <w:basedOn w:val="901"/>
    <w:next w:val="901"/>
    <w:uiPriority w:val="39"/>
    <w:unhideWhenUsed/>
    <w:qFormat/>
    <w:pPr>
      <w:ind w:left="1134" w:right="0" w:firstLine="0"/>
      <w:spacing w:after="57"/>
    </w:pPr>
  </w:style>
  <w:style w:type="paragraph" w:styleId="916">
    <w:name w:val="toc 3"/>
    <w:basedOn w:val="901"/>
    <w:next w:val="901"/>
    <w:uiPriority w:val="39"/>
    <w:unhideWhenUsed/>
    <w:qFormat/>
    <w:pPr>
      <w:ind w:left="567" w:right="0" w:firstLine="0"/>
      <w:spacing w:after="57"/>
    </w:pPr>
  </w:style>
  <w:style w:type="paragraph" w:styleId="917">
    <w:name w:val="Plain Text"/>
    <w:basedOn w:val="901"/>
    <w:uiPriority w:val="0"/>
    <w:qFormat/>
    <w:rPr>
      <w:rFonts w:ascii="宋体" w:hAnsi="Courier New" w:eastAsia="楷体_GB2312"/>
      <w:sz w:val="26"/>
    </w:rPr>
  </w:style>
  <w:style w:type="paragraph" w:styleId="918">
    <w:name w:val="toc 8"/>
    <w:basedOn w:val="901"/>
    <w:next w:val="901"/>
    <w:uiPriority w:val="39"/>
    <w:unhideWhenUsed/>
    <w:qFormat/>
    <w:pPr>
      <w:ind w:left="1984" w:right="0" w:firstLine="0"/>
      <w:spacing w:after="57"/>
    </w:pPr>
  </w:style>
  <w:style w:type="paragraph" w:styleId="919">
    <w:name w:val="endnote text"/>
    <w:basedOn w:val="901"/>
    <w:link w:val="1083"/>
    <w:uiPriority w:val="99"/>
    <w:semiHidden/>
    <w:unhideWhenUsed/>
    <w:qFormat/>
    <w:pPr>
      <w:spacing w:after="0" w:line="240" w:lineRule="auto"/>
    </w:pPr>
    <w:rPr>
      <w:sz w:val="20"/>
    </w:rPr>
  </w:style>
  <w:style w:type="paragraph" w:styleId="920">
    <w:name w:val="Footer"/>
    <w:basedOn w:val="901"/>
    <w:link w:val="956"/>
    <w:uiPriority w:val="99"/>
    <w:unhideWhenUsed/>
    <w:qFormat/>
    <w:pPr>
      <w:spacing w:after="0" w:line="240" w:lineRule="auto"/>
      <w:tabs>
        <w:tab w:val="center" w:pos="7143" w:leader="none"/>
        <w:tab w:val="right" w:pos="14287" w:leader="none"/>
      </w:tabs>
    </w:pPr>
  </w:style>
  <w:style w:type="paragraph" w:styleId="921">
    <w:name w:val="Header"/>
    <w:basedOn w:val="901"/>
    <w:link w:val="954"/>
    <w:uiPriority w:val="99"/>
    <w:unhideWhenUsed/>
    <w:qFormat/>
    <w:pPr>
      <w:spacing w:after="0" w:line="240" w:lineRule="auto"/>
      <w:tabs>
        <w:tab w:val="center" w:pos="7143" w:leader="none"/>
        <w:tab w:val="right" w:pos="14287" w:leader="none"/>
      </w:tabs>
    </w:pPr>
  </w:style>
  <w:style w:type="paragraph" w:styleId="922">
    <w:name w:val="toc 1"/>
    <w:basedOn w:val="901"/>
    <w:next w:val="901"/>
    <w:uiPriority w:val="39"/>
    <w:unhideWhenUsed/>
    <w:qFormat/>
    <w:pPr>
      <w:ind w:left="0" w:right="0" w:firstLine="0"/>
      <w:spacing w:after="57"/>
    </w:pPr>
  </w:style>
  <w:style w:type="paragraph" w:styleId="923">
    <w:name w:val="toc 4"/>
    <w:basedOn w:val="901"/>
    <w:next w:val="901"/>
    <w:uiPriority w:val="39"/>
    <w:unhideWhenUsed/>
    <w:qFormat/>
    <w:pPr>
      <w:ind w:left="850" w:right="0" w:firstLine="0"/>
      <w:spacing w:after="57"/>
    </w:pPr>
  </w:style>
  <w:style w:type="paragraph" w:styleId="924">
    <w:name w:val="Subtitle"/>
    <w:basedOn w:val="901"/>
    <w:next w:val="901"/>
    <w:link w:val="949"/>
    <w:uiPriority w:val="11"/>
    <w:qFormat/>
    <w:pPr>
      <w:spacing w:before="200" w:after="200"/>
    </w:pPr>
    <w:rPr>
      <w:sz w:val="24"/>
      <w:szCs w:val="24"/>
    </w:rPr>
  </w:style>
  <w:style w:type="paragraph" w:styleId="925">
    <w:name w:val="footnote text"/>
    <w:basedOn w:val="901"/>
    <w:link w:val="1082"/>
    <w:uiPriority w:val="99"/>
    <w:semiHidden/>
    <w:unhideWhenUsed/>
    <w:qFormat/>
    <w:pPr>
      <w:spacing w:after="40" w:line="240" w:lineRule="auto"/>
    </w:pPr>
    <w:rPr>
      <w:sz w:val="18"/>
    </w:rPr>
  </w:style>
  <w:style w:type="paragraph" w:styleId="926">
    <w:name w:val="toc 6"/>
    <w:basedOn w:val="901"/>
    <w:next w:val="901"/>
    <w:uiPriority w:val="39"/>
    <w:unhideWhenUsed/>
    <w:qFormat/>
    <w:pPr>
      <w:ind w:left="1417" w:right="0" w:firstLine="0"/>
      <w:spacing w:after="57"/>
    </w:pPr>
  </w:style>
  <w:style w:type="paragraph" w:styleId="927">
    <w:name w:val="table of figures"/>
    <w:basedOn w:val="901"/>
    <w:next w:val="901"/>
    <w:uiPriority w:val="99"/>
    <w:unhideWhenUsed/>
    <w:qFormat/>
    <w:pPr>
      <w:spacing w:after="0" w:afterAutospacing="0"/>
    </w:pPr>
  </w:style>
  <w:style w:type="paragraph" w:styleId="928">
    <w:name w:val="toc 2"/>
    <w:basedOn w:val="901"/>
    <w:next w:val="901"/>
    <w:uiPriority w:val="39"/>
    <w:unhideWhenUsed/>
    <w:qFormat/>
    <w:pPr>
      <w:ind w:left="283" w:right="0" w:firstLine="0"/>
      <w:spacing w:after="57"/>
    </w:pPr>
  </w:style>
  <w:style w:type="paragraph" w:styleId="929">
    <w:name w:val="toc 9"/>
    <w:basedOn w:val="901"/>
    <w:next w:val="901"/>
    <w:uiPriority w:val="39"/>
    <w:unhideWhenUsed/>
    <w:qFormat/>
    <w:pPr>
      <w:ind w:left="2268" w:right="0" w:firstLine="0"/>
      <w:spacing w:after="57"/>
    </w:pPr>
  </w:style>
  <w:style w:type="paragraph" w:styleId="930">
    <w:name w:val="Normal (Web)"/>
    <w:basedOn w:val="901"/>
    <w:uiPriority w:val="0"/>
    <w:qFormat/>
    <w:pPr>
      <w:jc w:val="left"/>
      <w:spacing w:before="100" w:beforeAutospacing="1" w:after="100" w:afterAutospacing="1"/>
      <w:widowControl/>
    </w:pPr>
    <w:rPr>
      <w:rFonts w:ascii="宋体" w:hAnsi="宋体" w:cs="宋体"/>
      <w:sz w:val="24"/>
    </w:rPr>
  </w:style>
  <w:style w:type="paragraph" w:styleId="931">
    <w:name w:val="Title"/>
    <w:basedOn w:val="901"/>
    <w:next w:val="901"/>
    <w:link w:val="948"/>
    <w:uiPriority w:val="10"/>
    <w:qFormat/>
    <w:pPr>
      <w:contextualSpacing/>
      <w:spacing w:before="300" w:after="200"/>
    </w:pPr>
    <w:rPr>
      <w:sz w:val="48"/>
      <w:szCs w:val="48"/>
    </w:rPr>
  </w:style>
  <w:style w:type="table" w:styleId="9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3">
    <w:name w:val="endnote reference"/>
    <w:uiPriority w:val="99"/>
    <w:semiHidden/>
    <w:unhideWhenUsed/>
    <w:qFormat/>
    <w:rPr>
      <w:vertAlign w:val="superscript"/>
    </w:rPr>
  </w:style>
  <w:style w:type="character" w:styleId="934">
    <w:name w:val="Hyperlink"/>
    <w:uiPriority w:val="99"/>
    <w:unhideWhenUsed/>
    <w:qFormat/>
    <w:rPr>
      <w:color w:val="0000ff" w:themeColor="hyperlink"/>
      <w:u w:val="single"/>
      <w14:textFill>
        <w14:solidFill>
          <w14:schemeClr w14:val="hlink"/>
        </w14:solidFill>
      </w14:textFill>
    </w:rPr>
  </w:style>
  <w:style w:type="character" w:styleId="935">
    <w:name w:val="footnote reference"/>
    <w:uiPriority w:val="99"/>
    <w:unhideWhenUsed/>
    <w:qFormat/>
    <w:rPr>
      <w:vertAlign w:val="superscript"/>
    </w:rPr>
  </w:style>
  <w:style w:type="paragraph" w:styleId="936" w:customStyle="1">
    <w:name w:val="正文文本1"/>
    <w:basedOn w:val="901"/>
    <w:link w:val="1099"/>
    <w:uiPriority w:val="0"/>
    <w:qFormat/>
    <w:pPr>
      <w:spacing w:after="120"/>
    </w:pPr>
    <w:rPr>
      <w:sz w:val="28"/>
    </w:rPr>
  </w:style>
  <w:style w:type="character" w:styleId="937" w:customStyle="1">
    <w:name w:val="Heading 1 Char"/>
    <w:link w:val="902"/>
    <w:uiPriority w:val="9"/>
    <w:qFormat/>
    <w:rPr>
      <w:rFonts w:ascii="Arial" w:hAnsi="Arial" w:eastAsia="Arial" w:cs="Arial"/>
      <w:sz w:val="40"/>
      <w:szCs w:val="40"/>
    </w:rPr>
  </w:style>
  <w:style w:type="character" w:styleId="938" w:customStyle="1">
    <w:name w:val="Heading 2 Char"/>
    <w:link w:val="903"/>
    <w:uiPriority w:val="9"/>
    <w:qFormat/>
    <w:rPr>
      <w:rFonts w:ascii="Arial" w:hAnsi="Arial" w:eastAsia="Arial" w:cs="Arial"/>
      <w:sz w:val="34"/>
    </w:rPr>
  </w:style>
  <w:style w:type="character" w:styleId="939" w:customStyle="1">
    <w:name w:val="Heading 3 Char"/>
    <w:link w:val="904"/>
    <w:uiPriority w:val="9"/>
    <w:qFormat/>
    <w:rPr>
      <w:rFonts w:ascii="Arial" w:hAnsi="Arial" w:eastAsia="Arial" w:cs="Arial"/>
      <w:sz w:val="30"/>
      <w:szCs w:val="30"/>
    </w:rPr>
  </w:style>
  <w:style w:type="character" w:styleId="940" w:customStyle="1">
    <w:name w:val="Heading 4 Char"/>
    <w:link w:val="905"/>
    <w:uiPriority w:val="9"/>
    <w:qFormat/>
    <w:rPr>
      <w:rFonts w:ascii="Arial" w:hAnsi="Arial" w:eastAsia="Arial" w:cs="Arial"/>
      <w:b/>
      <w:bCs/>
      <w:sz w:val="26"/>
      <w:szCs w:val="26"/>
    </w:rPr>
  </w:style>
  <w:style w:type="character" w:styleId="941" w:customStyle="1">
    <w:name w:val="Heading 5 Char"/>
    <w:link w:val="906"/>
    <w:uiPriority w:val="9"/>
    <w:qFormat/>
    <w:rPr>
      <w:rFonts w:ascii="Arial" w:hAnsi="Arial" w:eastAsia="Arial" w:cs="Arial"/>
      <w:b/>
      <w:bCs/>
      <w:sz w:val="24"/>
      <w:szCs w:val="24"/>
    </w:rPr>
  </w:style>
  <w:style w:type="character" w:styleId="942" w:customStyle="1">
    <w:name w:val="Heading 6 Char"/>
    <w:link w:val="907"/>
    <w:uiPriority w:val="9"/>
    <w:qFormat/>
    <w:rPr>
      <w:rFonts w:ascii="Arial" w:hAnsi="Arial" w:eastAsia="Arial" w:cs="Arial"/>
      <w:b/>
      <w:bCs/>
      <w:sz w:val="22"/>
      <w:szCs w:val="22"/>
    </w:rPr>
  </w:style>
  <w:style w:type="character" w:styleId="943" w:customStyle="1">
    <w:name w:val="Heading 7 Char"/>
    <w:link w:val="908"/>
    <w:uiPriority w:val="9"/>
    <w:qFormat/>
    <w:rPr>
      <w:rFonts w:ascii="Arial" w:hAnsi="Arial" w:eastAsia="Arial" w:cs="Arial"/>
      <w:b/>
      <w:bCs/>
      <w:i/>
      <w:iCs/>
      <w:sz w:val="22"/>
      <w:szCs w:val="22"/>
    </w:rPr>
  </w:style>
  <w:style w:type="character" w:styleId="944" w:customStyle="1">
    <w:name w:val="Heading 8 Char"/>
    <w:link w:val="909"/>
    <w:uiPriority w:val="9"/>
    <w:qFormat/>
    <w:rPr>
      <w:rFonts w:ascii="Arial" w:hAnsi="Arial" w:eastAsia="Arial" w:cs="Arial"/>
      <w:i/>
      <w:iCs/>
      <w:sz w:val="22"/>
      <w:szCs w:val="22"/>
    </w:rPr>
  </w:style>
  <w:style w:type="character" w:styleId="945" w:customStyle="1">
    <w:name w:val="Heading 9 Char"/>
    <w:link w:val="910"/>
    <w:uiPriority w:val="9"/>
    <w:qFormat/>
    <w:rPr>
      <w:rFonts w:ascii="Arial" w:hAnsi="Arial" w:eastAsia="Arial" w:cs="Arial"/>
      <w:i/>
      <w:iCs/>
      <w:sz w:val="21"/>
      <w:szCs w:val="21"/>
    </w:rPr>
  </w:style>
  <w:style w:type="paragraph" w:styleId="946">
    <w:name w:val="List Paragraph"/>
    <w:basedOn w:val="901"/>
    <w:uiPriority w:val="34"/>
    <w:qFormat/>
    <w:pPr>
      <w:contextualSpacing/>
      <w:ind w:left="720"/>
    </w:pPr>
  </w:style>
  <w:style w:type="paragraph" w:styleId="947">
    <w:name w:val="No Spacing"/>
    <w:uiPriority w:val="1"/>
    <w:qFormat/>
    <w:pPr>
      <w:spacing w:before="0" w:after="0" w:line="240" w:lineRule="auto"/>
    </w:pPr>
    <w:rPr>
      <w:rFonts w:hint="default" w:ascii="Times New Roman" w:hAnsi="Times New Roman" w:eastAsia="宋体" w:cs="Times New Roman"/>
    </w:rPr>
  </w:style>
  <w:style w:type="character" w:styleId="948" w:customStyle="1">
    <w:name w:val="Title Char"/>
    <w:link w:val="931"/>
    <w:uiPriority w:val="10"/>
    <w:qFormat/>
    <w:rPr>
      <w:sz w:val="48"/>
      <w:szCs w:val="48"/>
    </w:rPr>
  </w:style>
  <w:style w:type="character" w:styleId="949" w:customStyle="1">
    <w:name w:val="Subtitle Char"/>
    <w:link w:val="924"/>
    <w:uiPriority w:val="11"/>
    <w:qFormat/>
    <w:rPr>
      <w:sz w:val="24"/>
      <w:szCs w:val="24"/>
    </w:rPr>
  </w:style>
  <w:style w:type="paragraph" w:styleId="950">
    <w:name w:val="Quote"/>
    <w:basedOn w:val="901"/>
    <w:next w:val="901"/>
    <w:link w:val="951"/>
    <w:uiPriority w:val="29"/>
    <w:qFormat/>
    <w:pPr>
      <w:ind w:left="720" w:right="720"/>
    </w:pPr>
    <w:rPr>
      <w:i/>
    </w:rPr>
  </w:style>
  <w:style w:type="character" w:styleId="951" w:customStyle="1">
    <w:name w:val="Quote Char"/>
    <w:link w:val="950"/>
    <w:uiPriority w:val="29"/>
    <w:qFormat/>
    <w:rPr>
      <w:i/>
    </w:rPr>
  </w:style>
  <w:style w:type="paragraph" w:styleId="952">
    <w:name w:val="Intense Quote"/>
    <w:basedOn w:val="901"/>
    <w:next w:val="901"/>
    <w:link w:val="9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3" w:customStyle="1">
    <w:name w:val="Intense Quote Char"/>
    <w:link w:val="952"/>
    <w:uiPriority w:val="30"/>
    <w:qFormat/>
    <w:rPr>
      <w:i/>
    </w:rPr>
  </w:style>
  <w:style w:type="character" w:styleId="954" w:customStyle="1">
    <w:name w:val="Header Char"/>
    <w:link w:val="921"/>
    <w:uiPriority w:val="99"/>
    <w:qFormat/>
  </w:style>
  <w:style w:type="character" w:styleId="955" w:customStyle="1">
    <w:name w:val="Footer Char"/>
    <w:link w:val="920"/>
    <w:uiPriority w:val="99"/>
    <w:qFormat/>
  </w:style>
  <w:style w:type="character" w:styleId="956" w:customStyle="1">
    <w:name w:val="Caption Char"/>
    <w:link w:val="920"/>
    <w:uiPriority w:val="99"/>
    <w:qFormat/>
  </w:style>
  <w:style w:type="table" w:styleId="95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8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9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0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2" w:customStyle="1">
    <w:name w:val="Footnote Text Char"/>
    <w:link w:val="925"/>
    <w:uiPriority w:val="99"/>
    <w:qFormat/>
    <w:rPr>
      <w:sz w:val="18"/>
    </w:rPr>
  </w:style>
  <w:style w:type="character" w:styleId="1083" w:customStyle="1">
    <w:name w:val="Endnote Text Char"/>
    <w:link w:val="919"/>
    <w:uiPriority w:val="99"/>
    <w:qFormat/>
    <w:rPr>
      <w:sz w:val="20"/>
    </w:rPr>
  </w:style>
  <w:style w:type="paragraph" w:styleId="1084" w:customStyle="1">
    <w:name w:val="TOC Heading"/>
    <w:uiPriority w:val="39"/>
    <w:unhideWhenUsed/>
    <w:qFormat/>
    <w:rPr>
      <w:rFonts w:hint="default" w:ascii="Times New Roman" w:hAnsi="Times New Roman" w:eastAsia="宋体" w:cs="Times New Roman"/>
    </w:rPr>
  </w:style>
  <w:style w:type="paragraph" w:styleId="1085" w:customStyle="1">
    <w:name w:val="标题 11"/>
    <w:basedOn w:val="901"/>
    <w:next w:val="901"/>
    <w:uiPriority w:val="0"/>
    <w:qFormat/>
    <w:pPr>
      <w:keepLines/>
      <w:keepNext/>
      <w:spacing w:before="340" w:after="330" w:line="578" w:lineRule="auto"/>
      <w:outlineLvl w:val="0"/>
    </w:pPr>
    <w:rPr>
      <w:b/>
      <w:sz w:val="44"/>
    </w:rPr>
  </w:style>
  <w:style w:type="paragraph" w:styleId="1086" w:customStyle="1">
    <w:name w:val="标题 21"/>
    <w:basedOn w:val="901"/>
    <w:next w:val="901"/>
    <w:uiPriority w:val="0"/>
    <w:qFormat/>
    <w:pPr>
      <w:keepLines/>
      <w:keepNext/>
      <w:spacing w:before="260" w:after="260" w:line="416" w:lineRule="auto"/>
      <w:outlineLvl w:val="1"/>
    </w:pPr>
    <w:rPr>
      <w:rFonts w:ascii="Cambria" w:hAnsi="Cambria"/>
      <w:b/>
      <w:sz w:val="32"/>
      <w:szCs w:val="20"/>
    </w:rPr>
  </w:style>
  <w:style w:type="paragraph" w:styleId="1087" w:customStyle="1">
    <w:name w:val="标题 31"/>
    <w:basedOn w:val="901"/>
    <w:next w:val="901"/>
    <w:uiPriority w:val="0"/>
    <w:qFormat/>
    <w:pPr>
      <w:keepLines/>
      <w:keepNext/>
      <w:spacing w:before="260" w:after="260" w:line="416" w:lineRule="atLeast"/>
      <w:outlineLvl w:val="2"/>
    </w:pPr>
    <w:rPr>
      <w:b/>
      <w:bCs/>
      <w:sz w:val="32"/>
      <w:szCs w:val="32"/>
    </w:rPr>
  </w:style>
  <w:style w:type="paragraph" w:styleId="1088" w:customStyle="1">
    <w:name w:val="标题 41"/>
    <w:basedOn w:val="1087"/>
    <w:next w:val="901"/>
    <w:link w:val="1092"/>
    <w:uiPriority w:val="9"/>
    <w:qFormat/>
    <w:pPr>
      <w:spacing w:before="240" w:after="60"/>
      <w:outlineLvl w:val="3"/>
    </w:pPr>
    <w:rPr>
      <w:sz w:val="28"/>
      <w:szCs w:val="28"/>
    </w:rPr>
  </w:style>
  <w:style w:type="paragraph" w:styleId="1089" w:customStyle="1">
    <w:name w:val="标题 51"/>
    <w:basedOn w:val="901"/>
    <w:next w:val="901"/>
    <w:link w:val="1093"/>
    <w:uiPriority w:val="0"/>
    <w:qFormat/>
    <w:pPr>
      <w:spacing w:before="240" w:after="60"/>
      <w:outlineLvl w:val="4"/>
    </w:pPr>
    <w:rPr>
      <w:b/>
      <w:bCs/>
      <w:i/>
      <w:iCs/>
      <w:sz w:val="26"/>
      <w:szCs w:val="26"/>
    </w:rPr>
  </w:style>
  <w:style w:type="character" w:styleId="1090" w:customStyle="1">
    <w:name w:val="默认段落字体1"/>
    <w:link w:val="901"/>
    <w:uiPriority w:val="1"/>
    <w:unhideWhenUsed/>
    <w:qFormat/>
  </w:style>
  <w:style w:type="table" w:styleId="1091"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92" w:customStyle="1">
    <w:name w:val="标题 4 Char"/>
    <w:link w:val="1088"/>
    <w:uiPriority w:val="9"/>
    <w:qFormat/>
    <w:rPr>
      <w:rFonts w:eastAsia="宋体"/>
      <w:b/>
      <w:bCs/>
      <w:sz w:val="28"/>
      <w:szCs w:val="28"/>
      <w:lang w:val="en-US" w:eastAsia="zh-CN" w:bidi="ar-SA"/>
    </w:rPr>
  </w:style>
  <w:style w:type="character" w:styleId="1093" w:customStyle="1">
    <w:name w:val="标题 5 Char"/>
    <w:link w:val="1089"/>
    <w:uiPriority w:val="0"/>
    <w:qFormat/>
    <w:rPr>
      <w:rFonts w:eastAsia="宋体"/>
      <w:b/>
      <w:bCs/>
      <w:i/>
      <w:iCs/>
      <w:sz w:val="26"/>
      <w:szCs w:val="26"/>
      <w:lang w:val="en-US" w:eastAsia="zh-CN" w:bidi="ar-SA"/>
    </w:rPr>
  </w:style>
  <w:style w:type="paragraph" w:styleId="1094" w:customStyle="1">
    <w:name w:val="正文缩进1"/>
    <w:basedOn w:val="901"/>
    <w:link w:val="1095"/>
    <w:uiPriority w:val="0"/>
    <w:qFormat/>
    <w:pPr>
      <w:ind w:firstLine="420"/>
      <w:jc w:val="left"/>
      <w:widowControl/>
    </w:pPr>
    <w:rPr>
      <w:rFonts w:eastAsia="楷体_GB2312"/>
      <w:sz w:val="24"/>
      <w:szCs w:val="20"/>
    </w:rPr>
  </w:style>
  <w:style w:type="character" w:styleId="1095" w:customStyle="1">
    <w:name w:val="正文缩进 Char"/>
    <w:link w:val="1094"/>
    <w:uiPriority w:val="0"/>
    <w:qFormat/>
    <w:rPr>
      <w:rFonts w:eastAsia="楷体_GB2312"/>
      <w:sz w:val="24"/>
      <w:lang w:val="en-US" w:eastAsia="zh-CN" w:bidi="ar-SA"/>
    </w:rPr>
  </w:style>
  <w:style w:type="paragraph" w:styleId="1096" w:customStyle="1">
    <w:name w:val="文档结构图1"/>
    <w:basedOn w:val="901"/>
    <w:uiPriority w:val="0"/>
    <w:semiHidden/>
    <w:qFormat/>
    <w:pPr>
      <w:shd w:val="clear" w:color="auto" w:fill="000080"/>
    </w:pPr>
  </w:style>
  <w:style w:type="paragraph" w:styleId="1097" w:customStyle="1">
    <w:name w:val="批注文字1"/>
    <w:basedOn w:val="901"/>
    <w:link w:val="1098"/>
    <w:uiPriority w:val="0"/>
    <w:qFormat/>
    <w:pPr>
      <w:jc w:val="left"/>
    </w:pPr>
  </w:style>
  <w:style w:type="character" w:styleId="1098" w:customStyle="1">
    <w:name w:val="批注文字 Char"/>
    <w:link w:val="1097"/>
    <w:uiPriority w:val="0"/>
    <w:qFormat/>
    <w:rPr>
      <w:sz w:val="21"/>
      <w:szCs w:val="24"/>
    </w:rPr>
  </w:style>
  <w:style w:type="character" w:styleId="1099" w:customStyle="1">
    <w:name w:val="正文文本 Char1"/>
    <w:link w:val="936"/>
    <w:uiPriority w:val="0"/>
    <w:qFormat/>
    <w:rPr>
      <w:sz w:val="28"/>
      <w:szCs w:val="24"/>
    </w:rPr>
  </w:style>
  <w:style w:type="paragraph" w:styleId="1100" w:customStyle="1">
    <w:name w:val="正文文本缩进1"/>
    <w:basedOn w:val="901"/>
    <w:uiPriority w:val="0"/>
    <w:qFormat/>
    <w:pPr>
      <w:ind w:left="570"/>
      <w:spacing w:line="520" w:lineRule="exact"/>
    </w:pPr>
    <w:rPr>
      <w:rFonts w:ascii="方正仿宋简体" w:hAnsi="创艺简仿宋" w:eastAsia="方正仿宋简体"/>
      <w:sz w:val="24"/>
    </w:rPr>
  </w:style>
  <w:style w:type="paragraph" w:styleId="1101" w:customStyle="1">
    <w:name w:val="文本块1"/>
    <w:basedOn w:val="901"/>
    <w:uiPriority w:val="0"/>
    <w:qFormat/>
    <w:pPr>
      <w:ind w:left="630" w:right="-609" w:firstLine="420"/>
      <w:spacing w:line="360" w:lineRule="auto"/>
    </w:pPr>
    <w:rPr>
      <w:rFonts w:hint="eastAsia" w:ascii="仿宋_GB2312" w:eastAsia="仿宋_GB2312"/>
      <w:szCs w:val="20"/>
    </w:rPr>
  </w:style>
  <w:style w:type="paragraph" w:styleId="1102" w:customStyle="1">
    <w:name w:val="纯文本111"/>
    <w:basedOn w:val="901"/>
    <w:link w:val="1103"/>
    <w:uiPriority w:val="0"/>
    <w:qFormat/>
    <w:pPr>
      <w:jc w:val="left"/>
      <w:widowControl/>
    </w:pPr>
    <w:rPr>
      <w:rFonts w:ascii="宋体" w:hAnsi="Courier New" w:eastAsia="楷体_GB2312"/>
      <w:sz w:val="26"/>
    </w:rPr>
  </w:style>
  <w:style w:type="character" w:styleId="1103" w:customStyle="1">
    <w:name w:val="纯文本 Char"/>
    <w:link w:val="1102"/>
    <w:uiPriority w:val="0"/>
    <w:qFormat/>
    <w:rPr>
      <w:rFonts w:ascii="宋体" w:hAnsi="Courier New" w:eastAsia="楷体_GB2312"/>
      <w:sz w:val="26"/>
      <w:szCs w:val="24"/>
    </w:rPr>
  </w:style>
  <w:style w:type="paragraph" w:styleId="1104" w:customStyle="1">
    <w:name w:val="正文文本缩进 21"/>
    <w:basedOn w:val="901"/>
    <w:uiPriority w:val="0"/>
    <w:qFormat/>
    <w:pPr>
      <w:ind w:left="420"/>
      <w:spacing w:after="120" w:line="480" w:lineRule="auto"/>
    </w:pPr>
  </w:style>
  <w:style w:type="paragraph" w:styleId="1105" w:customStyle="1">
    <w:name w:val="批注框文本1"/>
    <w:basedOn w:val="901"/>
    <w:uiPriority w:val="0"/>
    <w:semiHidden/>
    <w:qFormat/>
    <w:rPr>
      <w:sz w:val="18"/>
      <w:szCs w:val="18"/>
    </w:rPr>
  </w:style>
  <w:style w:type="paragraph" w:styleId="1106" w:customStyle="1">
    <w:name w:val="页脚1"/>
    <w:basedOn w:val="901"/>
    <w:link w:val="1107"/>
    <w:uiPriority w:val="99"/>
    <w:qFormat/>
    <w:pPr>
      <w:jc w:val="left"/>
      <w:tabs>
        <w:tab w:val="center" w:pos="4153" w:leader="none"/>
        <w:tab w:val="right" w:pos="8306" w:leader="none"/>
      </w:tabs>
    </w:pPr>
    <w:rPr>
      <w:sz w:val="18"/>
      <w:szCs w:val="18"/>
    </w:rPr>
  </w:style>
  <w:style w:type="character" w:styleId="1107" w:customStyle="1">
    <w:name w:val="页脚 Char"/>
    <w:link w:val="1106"/>
    <w:uiPriority w:val="99"/>
    <w:qFormat/>
    <w:rPr>
      <w:rFonts w:eastAsia="宋体"/>
      <w:sz w:val="18"/>
      <w:szCs w:val="18"/>
      <w:lang w:val="en-US" w:eastAsia="zh-CN" w:bidi="ar-SA"/>
    </w:rPr>
  </w:style>
  <w:style w:type="paragraph" w:styleId="1108" w:customStyle="1">
    <w:name w:val="页眉1"/>
    <w:basedOn w:val="901"/>
    <w:link w:val="1109"/>
    <w:uiPriority w:val="99"/>
    <w:qFormat/>
    <w:pPr>
      <w:jc w:val="center"/>
      <w:tabs>
        <w:tab w:val="center" w:pos="4153" w:leader="none"/>
        <w:tab w:val="right" w:pos="8306" w:leader="none"/>
      </w:tabs>
    </w:pPr>
    <w:rPr>
      <w:sz w:val="18"/>
      <w:szCs w:val="18"/>
    </w:rPr>
  </w:style>
  <w:style w:type="character" w:styleId="1109" w:customStyle="1">
    <w:name w:val="页眉 Char"/>
    <w:link w:val="1108"/>
    <w:uiPriority w:val="99"/>
    <w:qFormat/>
    <w:rPr>
      <w:sz w:val="18"/>
      <w:szCs w:val="18"/>
    </w:rPr>
  </w:style>
  <w:style w:type="paragraph" w:styleId="1110" w:customStyle="1">
    <w:name w:val="目录 11"/>
    <w:basedOn w:val="901"/>
    <w:next w:val="901"/>
    <w:uiPriority w:val="0"/>
    <w:semiHidden/>
    <w:qFormat/>
    <w:pPr>
      <w:jc w:val="left"/>
    </w:pPr>
    <w:rPr>
      <w:rFonts w:eastAsia="楷体_GB2312"/>
      <w:sz w:val="24"/>
      <w:szCs w:val="20"/>
    </w:rPr>
  </w:style>
  <w:style w:type="paragraph" w:styleId="1111" w:customStyle="1">
    <w:name w:val="副标题1"/>
    <w:basedOn w:val="901"/>
    <w:next w:val="901"/>
    <w:link w:val="1112"/>
    <w:uiPriority w:val="0"/>
    <w:qFormat/>
    <w:pPr>
      <w:jc w:val="center"/>
      <w:spacing w:before="240" w:after="60" w:line="312" w:lineRule="auto"/>
      <w:outlineLvl w:val="1"/>
    </w:pPr>
    <w:rPr>
      <w:rFonts w:ascii="宋体" w:hAnsi="Courier New" w:eastAsia="楷体_GB2312"/>
      <w:sz w:val="26"/>
    </w:rPr>
  </w:style>
  <w:style w:type="character" w:styleId="1112" w:customStyle="1">
    <w:name w:val="副标题 Char"/>
    <w:link w:val="1111"/>
    <w:uiPriority w:val="0"/>
    <w:qFormat/>
    <w:rPr>
      <w:rFonts w:ascii="宋体" w:hAnsi="Courier New" w:eastAsia="楷体_GB2312"/>
      <w:sz w:val="26"/>
      <w:szCs w:val="24"/>
    </w:rPr>
  </w:style>
  <w:style w:type="paragraph" w:styleId="1113" w:customStyle="1">
    <w:name w:val="正文文本缩进 31"/>
    <w:basedOn w:val="901"/>
    <w:uiPriority w:val="0"/>
    <w:qFormat/>
    <w:pPr>
      <w:ind w:firstLine="480"/>
      <w:jc w:val="left"/>
      <w:spacing w:line="440" w:lineRule="atLeast"/>
    </w:pPr>
    <w:rPr>
      <w:sz w:val="24"/>
    </w:rPr>
  </w:style>
  <w:style w:type="paragraph" w:styleId="1114" w:customStyle="1">
    <w:name w:val="普通(网站)1"/>
    <w:basedOn w:val="901"/>
    <w:uiPriority w:val="0"/>
    <w:qFormat/>
    <w:pPr>
      <w:jc w:val="left"/>
      <w:spacing w:before="100" w:beforeAutospacing="1" w:after="100" w:afterAutospacing="1"/>
      <w:widowControl/>
    </w:pPr>
    <w:rPr>
      <w:rFonts w:ascii="宋体" w:hAnsi="宋体" w:cs="宋体"/>
      <w:sz w:val="24"/>
    </w:rPr>
  </w:style>
  <w:style w:type="paragraph" w:styleId="1115" w:customStyle="1">
    <w:name w:val="标题1"/>
    <w:basedOn w:val="901"/>
    <w:next w:val="901"/>
    <w:uiPriority w:val="0"/>
    <w:qFormat/>
    <w:pPr>
      <w:jc w:val="center"/>
      <w:spacing w:before="240" w:after="60"/>
      <w:outlineLvl w:val="0"/>
    </w:pPr>
    <w:rPr>
      <w:rFonts w:ascii="Cambria" w:hAnsi="Cambria"/>
      <w:b/>
      <w:bCs/>
      <w:sz w:val="32"/>
      <w:szCs w:val="32"/>
    </w:rPr>
  </w:style>
  <w:style w:type="paragraph" w:styleId="1116" w:customStyle="1">
    <w:name w:val="批注主题1"/>
    <w:basedOn w:val="1097"/>
    <w:next w:val="1097"/>
    <w:link w:val="1117"/>
    <w:uiPriority w:val="0"/>
    <w:qFormat/>
    <w:rPr>
      <w:b/>
      <w:bCs/>
    </w:rPr>
  </w:style>
  <w:style w:type="character" w:styleId="1117" w:customStyle="1">
    <w:name w:val="批注主题 Char"/>
    <w:link w:val="1116"/>
    <w:uiPriority w:val="0"/>
    <w:qFormat/>
    <w:rPr>
      <w:b/>
      <w:bCs/>
      <w:sz w:val="21"/>
      <w:szCs w:val="24"/>
    </w:rPr>
  </w:style>
  <w:style w:type="table" w:styleId="1118" w:customStyle="1">
    <w:name w:val="网格型11"/>
    <w:basedOn w:val="1091"/>
    <w:uiPriority w:val="59"/>
    <w:qFormat/>
    <w:tblPr/>
  </w:style>
  <w:style w:type="character" w:styleId="1119" w:customStyle="1">
    <w:name w:val="要点1"/>
    <w:link w:val="901"/>
    <w:uiPriority w:val="22"/>
    <w:qFormat/>
    <w:rPr>
      <w:b/>
      <w:bCs/>
    </w:rPr>
  </w:style>
  <w:style w:type="character" w:styleId="1120" w:customStyle="1">
    <w:name w:val="页码1"/>
    <w:link w:val="901"/>
    <w:uiPriority w:val="0"/>
    <w:qFormat/>
  </w:style>
  <w:style w:type="character" w:styleId="1121" w:customStyle="1">
    <w:name w:val="已访问的超链接1"/>
    <w:link w:val="901"/>
    <w:uiPriority w:val="0"/>
    <w:qFormat/>
    <w:rPr>
      <w:color w:val="999999"/>
      <w:u w:val="none"/>
    </w:rPr>
  </w:style>
  <w:style w:type="character" w:styleId="1122" w:customStyle="1">
    <w:name w:val="强调1"/>
    <w:link w:val="901"/>
    <w:uiPriority w:val="0"/>
    <w:qFormat/>
    <w:rPr>
      <w:i/>
      <w:iCs/>
    </w:rPr>
  </w:style>
  <w:style w:type="character" w:styleId="1123" w:customStyle="1">
    <w:name w:val="HTML 定义1"/>
    <w:link w:val="901"/>
    <w:uiPriority w:val="0"/>
    <w:qFormat/>
  </w:style>
  <w:style w:type="character" w:styleId="1124" w:customStyle="1">
    <w:name w:val="HTML 打字机1"/>
    <w:link w:val="901"/>
    <w:uiPriority w:val="0"/>
    <w:qFormat/>
    <w:rPr>
      <w:rFonts w:ascii="monospace" w:hAnsi="monospace" w:eastAsia="monospace" w:cs="monospace"/>
      <w:color w:val="333333"/>
      <w:sz w:val="20"/>
    </w:rPr>
  </w:style>
  <w:style w:type="character" w:styleId="1125" w:customStyle="1">
    <w:name w:val="HTML 缩写1"/>
    <w:link w:val="901"/>
    <w:uiPriority w:val="0"/>
    <w:qFormat/>
  </w:style>
  <w:style w:type="character" w:styleId="1126" w:customStyle="1">
    <w:name w:val="HTML 变量1"/>
    <w:link w:val="901"/>
    <w:uiPriority w:val="0"/>
    <w:qFormat/>
  </w:style>
  <w:style w:type="character" w:styleId="1127" w:customStyle="1">
    <w:name w:val="超链接1"/>
    <w:link w:val="901"/>
    <w:uiPriority w:val="0"/>
    <w:qFormat/>
    <w:rPr>
      <w:color w:val="000000"/>
      <w:u w:val="none"/>
    </w:rPr>
  </w:style>
  <w:style w:type="character" w:styleId="1128" w:customStyle="1">
    <w:name w:val="HTML 代码1"/>
    <w:link w:val="901"/>
    <w:uiPriority w:val="0"/>
    <w:qFormat/>
    <w:rPr>
      <w:rFonts w:ascii="monospace" w:hAnsi="monospace" w:eastAsia="monospace" w:cs="monospace"/>
      <w:sz w:val="20"/>
    </w:rPr>
  </w:style>
  <w:style w:type="character" w:styleId="1129" w:customStyle="1">
    <w:name w:val="批注引用1"/>
    <w:link w:val="901"/>
    <w:uiPriority w:val="0"/>
    <w:qFormat/>
    <w:rPr>
      <w:sz w:val="21"/>
      <w:szCs w:val="21"/>
    </w:rPr>
  </w:style>
  <w:style w:type="character" w:styleId="1130" w:customStyle="1">
    <w:name w:val="HTML 引文1"/>
    <w:link w:val="901"/>
    <w:uiPriority w:val="0"/>
    <w:qFormat/>
  </w:style>
  <w:style w:type="character" w:styleId="1131" w:customStyle="1">
    <w:name w:val="HTML 键盘1"/>
    <w:link w:val="901"/>
    <w:uiPriority w:val="0"/>
    <w:qFormat/>
    <w:rPr>
      <w:rFonts w:ascii="monospace" w:hAnsi="monospace" w:eastAsia="monospace" w:cs="monospace"/>
      <w:sz w:val="20"/>
    </w:rPr>
  </w:style>
  <w:style w:type="character" w:styleId="1132" w:customStyle="1">
    <w:name w:val="HTML 样本1"/>
    <w:link w:val="901"/>
    <w:uiPriority w:val="0"/>
    <w:qFormat/>
    <w:rPr>
      <w:rFonts w:ascii="monospace" w:hAnsi="monospace" w:eastAsia="monospace" w:cs="monospace"/>
    </w:rPr>
  </w:style>
  <w:style w:type="paragraph" w:styleId="1133" w:customStyle="1">
    <w:name w:val="段"/>
    <w:next w:val="901"/>
    <w:uiPriority w:val="0"/>
    <w:qFormat/>
    <w:pPr>
      <w:ind w:firstLine="200"/>
      <w:jc w:val="both"/>
    </w:pPr>
    <w:rPr>
      <w:rFonts w:hint="default" w:ascii="宋体" w:hAnsi="Times New Roman" w:eastAsia="宋体" w:cs="Times New Roman"/>
      <w:sz w:val="21"/>
      <w:lang w:val="en-US" w:eastAsia="zh-CN" w:bidi="ar-SA"/>
    </w:rPr>
  </w:style>
  <w:style w:type="character" w:styleId="1134" w:customStyle="1">
    <w:name w:val="cfdate"/>
    <w:link w:val="901"/>
    <w:uiPriority w:val="0"/>
    <w:qFormat/>
    <w:rPr>
      <w:color w:val="333333"/>
      <w:sz w:val="18"/>
      <w:szCs w:val="18"/>
    </w:rPr>
  </w:style>
  <w:style w:type="character" w:styleId="1135" w:customStyle="1">
    <w:name w:val="next1"/>
    <w:link w:val="901"/>
    <w:uiPriority w:val="0"/>
    <w:qFormat/>
    <w:rPr>
      <w:color w:val="888888"/>
    </w:rPr>
  </w:style>
  <w:style w:type="character" w:styleId="1136" w:customStyle="1">
    <w:name w:val="c lh15"/>
    <w:link w:val="901"/>
    <w:uiPriority w:val="0"/>
    <w:qFormat/>
  </w:style>
  <w:style w:type="character" w:styleId="1137" w:customStyle="1">
    <w:name w:val="gjfg"/>
    <w:link w:val="901"/>
    <w:uiPriority w:val="0"/>
    <w:qFormat/>
  </w:style>
  <w:style w:type="character" w:styleId="1138" w:customStyle="1">
    <w:name w:val="正文文本 Char"/>
    <w:link w:val="901"/>
    <w:uiPriority w:val="99"/>
    <w:qFormat/>
    <w:rPr>
      <w:sz w:val="21"/>
    </w:rPr>
  </w:style>
  <w:style w:type="character" w:styleId="1139" w:customStyle="1">
    <w:name w:val="prev2"/>
    <w:link w:val="901"/>
    <w:uiPriority w:val="0"/>
    <w:qFormat/>
    <w:rPr>
      <w:color w:val="888888"/>
    </w:rPr>
  </w:style>
  <w:style w:type="character" w:styleId="1140" w:customStyle="1">
    <w:name w:val="纯文本 Char2"/>
    <w:link w:val="901"/>
    <w:uiPriority w:val="0"/>
    <w:qFormat/>
    <w:rPr>
      <w:rFonts w:ascii="宋体" w:hAnsi="Courier New" w:eastAsia="楷体_GB2312"/>
      <w:sz w:val="26"/>
    </w:rPr>
  </w:style>
  <w:style w:type="character" w:styleId="1141" w:customStyle="1">
    <w:name w:val="redfilenumber"/>
    <w:link w:val="901"/>
    <w:uiPriority w:val="0"/>
    <w:qFormat/>
    <w:rPr>
      <w:color w:val="ba2636"/>
      <w:sz w:val="18"/>
      <w:szCs w:val="18"/>
    </w:rPr>
  </w:style>
  <w:style w:type="character" w:styleId="1142" w:customStyle="1">
    <w:name w:val="+正文 Char3"/>
    <w:link w:val="1143"/>
    <w:uiPriority w:val="0"/>
    <w:qFormat/>
    <w:rPr>
      <w:sz w:val="24"/>
      <w:szCs w:val="24"/>
    </w:rPr>
  </w:style>
  <w:style w:type="paragraph" w:styleId="1143" w:customStyle="1">
    <w:name w:val="+正文"/>
    <w:basedOn w:val="901"/>
    <w:link w:val="1142"/>
    <w:uiPriority w:val="0"/>
    <w:qFormat/>
    <w:pPr>
      <w:ind w:firstLine="200"/>
      <w:spacing w:line="360" w:lineRule="auto"/>
    </w:pPr>
    <w:rPr>
      <w:sz w:val="24"/>
    </w:rPr>
  </w:style>
  <w:style w:type="character" w:styleId="1144" w:customStyle="1">
    <w:name w:val="Andy_正文 Char"/>
    <w:link w:val="1145"/>
    <w:uiPriority w:val="0"/>
    <w:qFormat/>
    <w:rPr>
      <w:rFonts w:ascii="Calibri" w:hAnsi="Calibri"/>
      <w:sz w:val="24"/>
      <w:szCs w:val="24"/>
    </w:rPr>
  </w:style>
  <w:style w:type="paragraph" w:styleId="1145" w:customStyle="1">
    <w:name w:val="Andy_正文"/>
    <w:basedOn w:val="901"/>
    <w:link w:val="1144"/>
    <w:uiPriority w:val="0"/>
    <w:qFormat/>
    <w:pPr>
      <w:ind w:firstLine="480"/>
      <w:spacing w:line="360" w:lineRule="auto"/>
    </w:pPr>
    <w:rPr>
      <w:rFonts w:ascii="Calibri" w:hAnsi="Calibri"/>
      <w:sz w:val="24"/>
    </w:rPr>
  </w:style>
  <w:style w:type="character" w:styleId="1146" w:customStyle="1">
    <w:name w:val="apple-converted-space"/>
    <w:link w:val="901"/>
    <w:uiPriority w:val="0"/>
    <w:qFormat/>
  </w:style>
  <w:style w:type="character" w:styleId="1147" w:customStyle="1">
    <w:name w:val="next3"/>
    <w:link w:val="901"/>
    <w:uiPriority w:val="0"/>
    <w:qFormat/>
    <w:rPr>
      <w:rFonts w:hint="eastAsia" w:ascii="微软雅黑" w:hAnsi="微软雅黑" w:eastAsia="微软雅黑" w:cs="微软雅黑"/>
      <w:sz w:val="21"/>
      <w:szCs w:val="21"/>
    </w:rPr>
  </w:style>
  <w:style w:type="character" w:styleId="1148" w:customStyle="1">
    <w:name w:val="prev3"/>
    <w:link w:val="901"/>
    <w:uiPriority w:val="0"/>
    <w:qFormat/>
    <w:rPr>
      <w:rFonts w:ascii="微软雅黑" w:hAnsi="微软雅黑" w:eastAsia="微软雅黑" w:cs="微软雅黑"/>
      <w:sz w:val="21"/>
      <w:szCs w:val="21"/>
    </w:rPr>
  </w:style>
  <w:style w:type="character" w:styleId="1149" w:customStyle="1">
    <w:name w:val="qxdate"/>
    <w:link w:val="901"/>
    <w:uiPriority w:val="0"/>
    <w:qFormat/>
    <w:rPr>
      <w:color w:val="333333"/>
      <w:sz w:val="18"/>
      <w:szCs w:val="18"/>
    </w:rPr>
  </w:style>
  <w:style w:type="character" w:styleId="1150" w:customStyle="1">
    <w:name w:val="next2"/>
    <w:link w:val="901"/>
    <w:uiPriority w:val="0"/>
    <w:qFormat/>
    <w:rPr>
      <w:color w:val="888888"/>
    </w:rPr>
  </w:style>
  <w:style w:type="character" w:styleId="1151" w:customStyle="1">
    <w:name w:val="Plain Text Char Char"/>
    <w:link w:val="1152"/>
    <w:uiPriority w:val="0"/>
    <w:qFormat/>
    <w:rPr>
      <w:rFonts w:ascii="宋体" w:hAnsi="Courier New" w:eastAsia="楷体_GB2312"/>
      <w:sz w:val="28"/>
    </w:rPr>
  </w:style>
  <w:style w:type="paragraph" w:styleId="1152" w:customStyle="1">
    <w:name w:val="纯文本1"/>
    <w:basedOn w:val="901"/>
    <w:link w:val="1151"/>
    <w:uiPriority w:val="0"/>
    <w:qFormat/>
    <w:rPr>
      <w:rFonts w:ascii="宋体" w:hAnsi="Courier New" w:eastAsia="楷体_GB2312"/>
      <w:sz w:val="28"/>
      <w:szCs w:val="20"/>
    </w:rPr>
  </w:style>
  <w:style w:type="character" w:styleId="1153" w:customStyle="1">
    <w:name w:val="displayarti"/>
    <w:link w:val="901"/>
    <w:uiPriority w:val="0"/>
    <w:qFormat/>
    <w:rPr>
      <w:color w:val="ffffff"/>
      <w:shd w:val="clear" w:color="auto" w:fill="a00000"/>
    </w:rPr>
  </w:style>
  <w:style w:type="character" w:styleId="1154" w:customStyle="1">
    <w:name w:val="redfilefwwh"/>
    <w:link w:val="901"/>
    <w:uiPriority w:val="0"/>
    <w:qFormat/>
    <w:rPr>
      <w:color w:val="ba2636"/>
      <w:sz w:val="18"/>
      <w:szCs w:val="18"/>
    </w:rPr>
  </w:style>
  <w:style w:type="character" w:styleId="1155" w:customStyle="1">
    <w:name w:val="next"/>
    <w:link w:val="901"/>
    <w:uiPriority w:val="0"/>
    <w:qFormat/>
    <w:rPr>
      <w:rFonts w:ascii="微软雅黑" w:hAnsi="微软雅黑" w:eastAsia="微软雅黑" w:cs="微软雅黑"/>
      <w:sz w:val="21"/>
      <w:szCs w:val="21"/>
    </w:rPr>
  </w:style>
  <w:style w:type="paragraph" w:styleId="1156" w:customStyle="1">
    <w:name w:val="Plain Text2"/>
    <w:uiPriority w:val="0"/>
    <w:qFormat/>
    <w:rPr>
      <w:rFonts w:hint="default" w:ascii="宋体" w:hAnsi="Courier New" w:eastAsia="楷体_GB2312" w:cs="Times New Roman"/>
      <w:sz w:val="26"/>
      <w:lang w:val="en-US" w:eastAsia="zh-CN" w:bidi="ar-SA"/>
    </w:rPr>
  </w:style>
  <w:style w:type="paragraph" w:styleId="1157" w:customStyle="1">
    <w:name w:val="Char1 Char Char Char"/>
    <w:basedOn w:val="901"/>
    <w:uiPriority w:val="0"/>
    <w:qFormat/>
    <w:rPr>
      <w:rFonts w:ascii="Tahoma" w:hAnsi="Tahoma"/>
      <w:sz w:val="24"/>
      <w:szCs w:val="20"/>
    </w:rPr>
  </w:style>
  <w:style w:type="paragraph" w:styleId="1158" w:customStyle="1">
    <w:name w:val="列出段落1"/>
    <w:basedOn w:val="901"/>
    <w:uiPriority w:val="0"/>
    <w:qFormat/>
    <w:pPr>
      <w:contextualSpacing/>
      <w:ind w:left="720"/>
    </w:pPr>
  </w:style>
  <w:style w:type="paragraph" w:styleId="1159" w:customStyle="1">
    <w:name w:val="纯文本11"/>
    <w:basedOn w:val="901"/>
    <w:uiPriority w:val="99"/>
    <w:qFormat/>
    <w:rPr>
      <w:rFonts w:ascii="宋体" w:hAnsi="Courier New" w:eastAsia="楷体_GB2312"/>
      <w:sz w:val="28"/>
      <w:szCs w:val="20"/>
    </w:rPr>
  </w:style>
  <w:style w:type="paragraph" w:styleId="1160" w:customStyle="1">
    <w:name w:val="样式4"/>
    <w:basedOn w:val="901"/>
    <w:uiPriority w:val="0"/>
    <w:qFormat/>
    <w:pPr>
      <w:ind w:firstLine="200"/>
    </w:pPr>
    <w:rPr>
      <w:rFonts w:ascii="Calibri" w:hAnsi="Arial" w:cs="宋体"/>
      <w:bCs/>
      <w:color w:val="000000"/>
      <w:szCs w:val="28"/>
    </w:rPr>
  </w:style>
  <w:style w:type="paragraph" w:styleId="1161" w:customStyle="1">
    <w:name w:val="正文2"/>
    <w:basedOn w:val="901"/>
    <w:uiPriority w:val="0"/>
    <w:qFormat/>
    <w:pPr>
      <w:ind w:firstLine="200"/>
      <w:jc w:val="left"/>
      <w:spacing w:after="160" w:line="360" w:lineRule="auto"/>
      <w:widowControl/>
    </w:pPr>
    <w:rPr>
      <w:rFonts w:ascii="Verdana" w:hAnsi="Verdana" w:eastAsia="黑体"/>
      <w:szCs w:val="20"/>
      <w:lang w:eastAsia="en-US"/>
    </w:rPr>
  </w:style>
  <w:style w:type="paragraph" w:styleId="1162" w:customStyle="1">
    <w:name w:val="Char Char Char Char Char Char Char Char Char Char"/>
    <w:basedOn w:val="901"/>
    <w:uiPriority w:val="0"/>
    <w:qFormat/>
    <w:pPr>
      <w:ind w:left="420" w:hanging="420"/>
      <w:tabs>
        <w:tab w:val="left" w:pos="420" w:leader="none"/>
      </w:tabs>
    </w:pPr>
    <w:rPr>
      <w:sz w:val="24"/>
    </w:rPr>
  </w:style>
  <w:style w:type="paragraph" w:styleId="1163"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164" w:customStyle="1">
    <w:name w:val="Char"/>
    <w:basedOn w:val="901"/>
    <w:uiPriority w:val="0"/>
    <w:qFormat/>
    <w:pPr>
      <w:ind w:left="420" w:hanging="420"/>
      <w:tabs>
        <w:tab w:val="left" w:pos="420" w:leader="none"/>
      </w:tabs>
    </w:pPr>
    <w:rPr>
      <w:sz w:val="24"/>
    </w:rPr>
  </w:style>
  <w:style w:type="paragraph" w:styleId="1165" w:customStyle="1">
    <w:name w:val="Char Char Char Char Char Char Char Char Char1 Char"/>
    <w:basedOn w:val="1096"/>
    <w:uiPriority w:val="0"/>
    <w:qFormat/>
    <w:pPr>
      <w:spacing w:line="360" w:lineRule="auto"/>
    </w:pPr>
    <w:rPr>
      <w:rFonts w:ascii="Tahoma" w:hAnsi="Tahoma"/>
      <w:sz w:val="24"/>
    </w:rPr>
  </w:style>
  <w:style w:type="paragraph" w:styleId="1166" w:customStyle="1">
    <w:name w:val="Char Char Char Char Char Char Char Char Char1 Char Char Char Char"/>
    <w:basedOn w:val="1096"/>
    <w:uiPriority w:val="0"/>
    <w:qFormat/>
    <w:pPr>
      <w:spacing w:line="360" w:lineRule="auto"/>
    </w:pPr>
    <w:rPr>
      <w:rFonts w:eastAsia="楷体_GB2312"/>
      <w:sz w:val="26"/>
      <w:szCs w:val="20"/>
    </w:rPr>
  </w:style>
  <w:style w:type="paragraph" w:styleId="1167" w:customStyle="1">
    <w:name w:val="Char Char Char1 Char Char Char Char"/>
    <w:basedOn w:val="901"/>
    <w:uiPriority w:val="0"/>
    <w:qFormat/>
    <w:pPr>
      <w:jc w:val="left"/>
      <w:spacing w:after="160" w:line="240" w:lineRule="exact"/>
      <w:widowControl/>
    </w:pPr>
    <w:rPr>
      <w:sz w:val="24"/>
    </w:rPr>
  </w:style>
  <w:style w:type="paragraph" w:styleId="1168" w:customStyle="1">
    <w:name w:val="Plain Text1"/>
    <w:basedOn w:val="901"/>
    <w:uiPriority w:val="0"/>
    <w:qFormat/>
    <w:rPr>
      <w:rFonts w:ascii="宋体" w:hAnsi="Courier New"/>
    </w:rPr>
  </w:style>
  <w:style w:type="paragraph" w:styleId="1169" w:customStyle="1">
    <w:name w:val="纯文本5"/>
    <w:basedOn w:val="901"/>
    <w:uiPriority w:val="0"/>
    <w:qFormat/>
    <w:rPr>
      <w:rFonts w:hint="eastAsia" w:ascii="宋体" w:hAnsi="Courier New" w:eastAsia="楷体_GB2312"/>
      <w:sz w:val="28"/>
      <w:szCs w:val="20"/>
    </w:rPr>
  </w:style>
  <w:style w:type="paragraph" w:styleId="1170" w:customStyle="1">
    <w:name w:val="Char Char Char"/>
    <w:basedOn w:val="1096"/>
    <w:uiPriority w:val="0"/>
    <w:qFormat/>
    <w:pPr>
      <w:spacing w:line="360" w:lineRule="auto"/>
    </w:pPr>
    <w:rPr>
      <w:rFonts w:ascii="Tahoma" w:hAnsi="Tahoma"/>
      <w:sz w:val="24"/>
    </w:rPr>
  </w:style>
  <w:style w:type="paragraph" w:styleId="1171"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172" w:customStyle="1">
    <w:name w:val="列出段落2"/>
    <w:basedOn w:val="901"/>
    <w:uiPriority w:val="0"/>
    <w:qFormat/>
    <w:pPr>
      <w:ind w:firstLine="420"/>
    </w:pPr>
    <w:rPr>
      <w:rFonts w:ascii="宋体" w:hAnsi="宋体"/>
      <w:sz w:val="24"/>
      <w:szCs w:val="24"/>
    </w:rPr>
  </w:style>
  <w:style w:type="paragraph" w:styleId="1173" w:customStyle="1">
    <w:name w:val="纯文本4"/>
    <w:basedOn w:val="901"/>
    <w:uiPriority w:val="0"/>
    <w:qFormat/>
    <w:rPr>
      <w:rFonts w:hint="eastAsia" w:ascii="宋体" w:hAnsi="Courier New" w:eastAsia="楷体_GB2312"/>
      <w:sz w:val="26"/>
      <w:szCs w:val="20"/>
    </w:rPr>
  </w:style>
  <w:style w:type="paragraph" w:styleId="1174" w:customStyle="1">
    <w:name w:val="成雄"/>
    <w:basedOn w:val="901"/>
    <w:uiPriority w:val="0"/>
    <w:qFormat/>
    <w:pPr>
      <w:spacing w:line="500" w:lineRule="exact"/>
    </w:pPr>
    <w:rPr>
      <w:rFonts w:ascii="宋体" w:hAnsi="宋体"/>
      <w:sz w:val="24"/>
    </w:rPr>
  </w:style>
  <w:style w:type="paragraph" w:styleId="1175" w:customStyle="1">
    <w:name w:val="Char Char Char Char"/>
    <w:basedOn w:val="1096"/>
    <w:uiPriority w:val="0"/>
    <w:qFormat/>
    <w:pPr>
      <w:spacing w:line="360" w:lineRule="auto"/>
    </w:pPr>
    <w:rPr>
      <w:sz w:val="24"/>
      <w:szCs w:val="20"/>
    </w:rPr>
  </w:style>
  <w:style w:type="paragraph" w:styleId="1176" w:customStyle="1">
    <w:name w:val="首行缩进"/>
    <w:basedOn w:val="901"/>
    <w:uiPriority w:val="0"/>
    <w:qFormat/>
    <w:pPr>
      <w:ind w:firstLine="480"/>
    </w:pPr>
    <w:rPr>
      <w:szCs w:val="20"/>
      <w:lang w:val="zh-CN"/>
    </w:rPr>
  </w:style>
  <w:style w:type="paragraph" w:styleId="1177" w:customStyle="1">
    <w:name w:val="无编号条款"/>
    <w:basedOn w:val="901"/>
    <w:uiPriority w:val="0"/>
    <w:qFormat/>
    <w:pPr>
      <w:ind w:firstLine="200"/>
      <w:spacing w:line="400" w:lineRule="exact"/>
    </w:pPr>
    <w:rPr>
      <w:rFonts w:ascii="宋体" w:hAnsi="宋体"/>
    </w:rPr>
  </w:style>
  <w:style w:type="paragraph" w:styleId="1178" w:customStyle="1">
    <w:name w:val="Char Char Char Char Char Char Char"/>
    <w:basedOn w:val="901"/>
    <w:uiPriority w:val="0"/>
    <w:qFormat/>
  </w:style>
  <w:style w:type="paragraph" w:styleId="1179"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lang w:val="en-US" w:eastAsia="zh-CN" w:bidi="ar-SA"/>
    </w:rPr>
  </w:style>
  <w:style w:type="paragraph" w:styleId="1180" w:customStyle="1">
    <w:name w:val="纯文本2"/>
    <w:basedOn w:val="901"/>
    <w:uiPriority w:val="0"/>
    <w:qFormat/>
    <w:rPr>
      <w:rFonts w:ascii="宋体" w:hAnsi="Courier New" w:eastAsia="楷体_GB2312"/>
      <w:sz w:val="26"/>
      <w:szCs w:val="20"/>
    </w:rPr>
  </w:style>
  <w:style w:type="paragraph" w:styleId="1181" w:customStyle="1">
    <w:name w:val="列出段落"/>
    <w:basedOn w:val="901"/>
    <w:uiPriority w:val="34"/>
    <w:qFormat/>
    <w:pPr>
      <w:ind w:firstLine="420"/>
    </w:pPr>
    <w:rPr>
      <w:rFonts w:ascii="Calibri" w:hAnsi="Calibri"/>
      <w:szCs w:val="22"/>
    </w:rPr>
  </w:style>
  <w:style w:type="paragraph" w:styleId="1182" w:customStyle="1">
    <w:name w:val="Body text|1"/>
    <w:basedOn w:val="901"/>
    <w:uiPriority w:val="0"/>
    <w:qFormat/>
    <w:pPr>
      <w:ind w:firstLine="360"/>
      <w:spacing w:line="480" w:lineRule="auto"/>
    </w:pPr>
    <w:rPr>
      <w:rFonts w:ascii="宋体" w:hAnsi="宋体" w:cs="宋体"/>
      <w:sz w:val="20"/>
      <w:szCs w:val="20"/>
      <w:lang w:val="zh-TW" w:eastAsia="zh-TW" w:bidi="zh-TW"/>
    </w:rPr>
  </w:style>
  <w:style w:type="paragraph" w:styleId="1183" w:customStyle="1">
    <w:name w:val="正文1"/>
    <w:basedOn w:val="901"/>
    <w:next w:val="901"/>
    <w:uiPriority w:val="0"/>
    <w:qFormat/>
    <w:pPr>
      <w:numPr>
        <w:ilvl w:val="0"/>
        <w:numId w:val="1"/>
      </w:numPr>
      <w:spacing w:line="500" w:lineRule="exact"/>
    </w:pPr>
    <w:rPr>
      <w:rFonts w:ascii="黑体" w:hAnsi="宋体"/>
    </w:rPr>
  </w:style>
  <w:style w:type="table" w:styleId="1184" w:customStyle="1">
    <w:name w:val="网格型1"/>
    <w:basedOn w:val="1091"/>
    <w:uiPriority w:val="0"/>
    <w:qFormat/>
    <w:pPr>
      <w:jc w:val="both"/>
      <w:widowControl w:val="off"/>
    </w:pPr>
    <w:rPr>
      <w:rFonts w:ascii="Calibri" w:hAnsi="Calibri" w:eastAsia="宋体" w:cs="Times New Roman"/>
      <w:sz w:val="20"/>
      <w:szCs w:val="20"/>
    </w:rPr>
    <w:tblPr/>
  </w:style>
  <w:style w:type="table" w:styleId="1185" w:customStyle="1">
    <w:name w:val="网格型2"/>
    <w:basedOn w:val="1091"/>
    <w:uiPriority w:val="0"/>
    <w:qFormat/>
    <w:pPr>
      <w:jc w:val="both"/>
      <w:widowControl w:val="off"/>
    </w:pPr>
    <w:rPr>
      <w:rFonts w:ascii="Calibri" w:hAnsi="Calibri" w:eastAsia="宋体" w:cs="Times New Roman"/>
      <w:sz w:val="20"/>
      <w:szCs w:val="20"/>
    </w:rPr>
    <w:tblPr/>
  </w:style>
  <w:style w:type="table" w:styleId="1186" w:customStyle="1">
    <w:name w:val="网格型3"/>
    <w:basedOn w:val="1091"/>
    <w:uiPriority w:val="0"/>
    <w:qFormat/>
    <w:pPr>
      <w:jc w:val="both"/>
      <w:widowControl w:val="off"/>
    </w:pPr>
    <w:rPr>
      <w:rFonts w:ascii="Calibri" w:hAnsi="Calibri" w:eastAsia="宋体" w:cs="Times New Roman"/>
      <w:sz w:val="20"/>
      <w:szCs w:val="20"/>
    </w:rPr>
    <w:tblPr/>
  </w:style>
  <w:style w:type="numbering" w:styleId="11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dc:title>
  <dc:creator>Lenovo</dc:creator>
  <cp:lastModifiedBy>汪明</cp:lastModifiedBy>
  <cp:revision>21</cp:revision>
  <dcterms:created xsi:type="dcterms:W3CDTF">2023-06-08T08:43:00Z</dcterms:created>
  <dcterms:modified xsi:type="dcterms:W3CDTF">2026-07-24T04:48:27Z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eyJoZGlkIjoiZDcxOTA0MWQyNjQ0N2M4YmFlZTYyYTAwNzBhYmY1YjEiLCJ1c2VySWQiOiIyNjkzMDg3ODIifQ==</vt:lpwstr>
  </property>
  <property fmtid="{D5CDD505-2E9C-101B-9397-08002B2CF9AE}" pid="3" name="KSOProductBuildVer">
    <vt:lpwstr>2052-12.1.0.26895</vt:lpwstr>
  </property>
  <property fmtid="{D5CDD505-2E9C-101B-9397-08002B2CF9AE}" pid="4" name="ICV">
    <vt:lpwstr>6D7C00B2B60E4EF28B63ACD10A686CA8_12</vt:lpwstr>
  </property>
</Properties>
</file>